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606"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116"/>
        <w:gridCol w:w="59"/>
        <w:gridCol w:w="773"/>
        <w:gridCol w:w="403"/>
        <w:gridCol w:w="1176"/>
        <w:gridCol w:w="1175"/>
        <w:gridCol w:w="1176"/>
        <w:gridCol w:w="1176"/>
        <w:gridCol w:w="2552"/>
      </w:tblGrid>
      <w:tr w:rsidR="00D0676E" w:rsidRPr="00D0676E" w14:paraId="7C9D36DA" w14:textId="77777777" w:rsidTr="00A22C16">
        <w:tc>
          <w:tcPr>
            <w:tcW w:w="1948" w:type="dxa"/>
            <w:gridSpan w:val="3"/>
          </w:tcPr>
          <w:p w14:paraId="4CC29101" w14:textId="77777777" w:rsidR="00D0676E" w:rsidRPr="00D0676E" w:rsidRDefault="00D0676E" w:rsidP="00D0676E">
            <w:pPr>
              <w:rPr>
                <w:rFonts w:ascii="Arial" w:hAnsi="Arial" w:cs="Arial"/>
                <w:sz w:val="20"/>
                <w:szCs w:val="20"/>
              </w:rPr>
            </w:pPr>
            <w:r w:rsidRPr="00D0676E">
              <w:rPr>
                <w:rFonts w:ascii="Arial" w:hAnsi="Arial" w:cs="Arial"/>
                <w:b/>
                <w:sz w:val="20"/>
                <w:szCs w:val="20"/>
              </w:rPr>
              <w:t>Logged by:</w:t>
            </w:r>
          </w:p>
        </w:tc>
        <w:tc>
          <w:tcPr>
            <w:tcW w:w="5106" w:type="dxa"/>
            <w:gridSpan w:val="5"/>
          </w:tcPr>
          <w:p w14:paraId="5F41AA5A" w14:textId="0F995A16" w:rsidR="00D0676E" w:rsidRPr="00D0676E" w:rsidRDefault="005E4E87" w:rsidP="006F0A10">
            <w:pPr>
              <w:rPr>
                <w:rFonts w:ascii="Arial" w:hAnsi="Arial" w:cs="Arial"/>
                <w:sz w:val="20"/>
                <w:szCs w:val="20"/>
              </w:rPr>
            </w:pPr>
            <w:r>
              <w:rPr>
                <w:rFonts w:ascii="Arial" w:hAnsi="Arial" w:cs="Arial"/>
                <w:sz w:val="20"/>
                <w:szCs w:val="20"/>
              </w:rPr>
              <w:t>C. Cou</w:t>
            </w:r>
            <w:r w:rsidR="006F0A10">
              <w:rPr>
                <w:rFonts w:ascii="Arial" w:hAnsi="Arial" w:cs="Arial"/>
                <w:sz w:val="20"/>
                <w:szCs w:val="20"/>
              </w:rPr>
              <w:t>ë</w:t>
            </w:r>
            <w:r>
              <w:rPr>
                <w:rFonts w:ascii="Arial" w:hAnsi="Arial" w:cs="Arial"/>
                <w:sz w:val="20"/>
                <w:szCs w:val="20"/>
              </w:rPr>
              <w:t>slan</w:t>
            </w:r>
          </w:p>
        </w:tc>
        <w:tc>
          <w:tcPr>
            <w:tcW w:w="2552" w:type="dxa"/>
          </w:tcPr>
          <w:p w14:paraId="75313A79" w14:textId="7AFFCFBE" w:rsidR="00D0676E" w:rsidRPr="00D0676E" w:rsidRDefault="00D0676E" w:rsidP="00170397">
            <w:pPr>
              <w:jc w:val="right"/>
              <w:rPr>
                <w:rFonts w:ascii="Arial" w:hAnsi="Arial" w:cs="Arial"/>
                <w:sz w:val="20"/>
                <w:szCs w:val="20"/>
              </w:rPr>
            </w:pPr>
            <w:r w:rsidRPr="00D0676E">
              <w:rPr>
                <w:rFonts w:ascii="Arial" w:hAnsi="Arial" w:cs="Arial"/>
                <w:b/>
                <w:sz w:val="20"/>
                <w:szCs w:val="20"/>
              </w:rPr>
              <w:t>Date logged:</w:t>
            </w:r>
            <w:r>
              <w:rPr>
                <w:rFonts w:ascii="Arial" w:hAnsi="Arial" w:cs="Arial"/>
                <w:sz w:val="20"/>
                <w:szCs w:val="20"/>
              </w:rPr>
              <w:t xml:space="preserve"> </w:t>
            </w:r>
            <w:r w:rsidR="005E4E87">
              <w:rPr>
                <w:rFonts w:ascii="Arial" w:hAnsi="Arial" w:cs="Arial"/>
                <w:sz w:val="20"/>
                <w:szCs w:val="20"/>
              </w:rPr>
              <w:t>201</w:t>
            </w:r>
            <w:r w:rsidR="003C2456">
              <w:rPr>
                <w:rFonts w:ascii="Arial" w:hAnsi="Arial" w:cs="Arial"/>
                <w:sz w:val="20"/>
                <w:szCs w:val="20"/>
              </w:rPr>
              <w:t>9</w:t>
            </w:r>
            <w:r w:rsidR="005E4E87">
              <w:rPr>
                <w:rFonts w:ascii="Arial" w:hAnsi="Arial" w:cs="Arial"/>
                <w:sz w:val="20"/>
                <w:szCs w:val="20"/>
              </w:rPr>
              <w:t>/0</w:t>
            </w:r>
            <w:r w:rsidR="003C2456">
              <w:rPr>
                <w:rFonts w:ascii="Arial" w:hAnsi="Arial" w:cs="Arial"/>
                <w:sz w:val="20"/>
                <w:szCs w:val="20"/>
              </w:rPr>
              <w:t>8</w:t>
            </w:r>
            <w:r w:rsidR="005E4E87">
              <w:rPr>
                <w:rFonts w:ascii="Arial" w:hAnsi="Arial" w:cs="Arial"/>
                <w:sz w:val="20"/>
                <w:szCs w:val="20"/>
              </w:rPr>
              <w:t>/</w:t>
            </w:r>
            <w:r w:rsidR="003C2456">
              <w:rPr>
                <w:rFonts w:ascii="Arial" w:hAnsi="Arial" w:cs="Arial"/>
                <w:sz w:val="20"/>
                <w:szCs w:val="20"/>
              </w:rPr>
              <w:t>2</w:t>
            </w:r>
            <w:r w:rsidR="00170397">
              <w:rPr>
                <w:rFonts w:ascii="Arial" w:hAnsi="Arial" w:cs="Arial"/>
                <w:sz w:val="20"/>
                <w:szCs w:val="20"/>
              </w:rPr>
              <w:t>9</w:t>
            </w:r>
          </w:p>
        </w:tc>
      </w:tr>
      <w:tr w:rsidR="00D0676E" w:rsidRPr="00D0676E" w14:paraId="6E7966B2" w14:textId="77777777" w:rsidTr="00A22C16">
        <w:tc>
          <w:tcPr>
            <w:tcW w:w="1116" w:type="dxa"/>
          </w:tcPr>
          <w:p w14:paraId="364E55FD" w14:textId="77777777" w:rsidR="00D0676E" w:rsidRPr="00D0676E" w:rsidRDefault="00D0676E">
            <w:pPr>
              <w:rPr>
                <w:rFonts w:ascii="Arial" w:hAnsi="Arial" w:cs="Arial"/>
                <w:b/>
                <w:sz w:val="20"/>
                <w:szCs w:val="20"/>
              </w:rPr>
            </w:pPr>
            <w:r w:rsidRPr="00D0676E">
              <w:rPr>
                <w:rFonts w:ascii="Arial" w:hAnsi="Arial" w:cs="Arial"/>
                <w:b/>
                <w:sz w:val="20"/>
                <w:szCs w:val="20"/>
              </w:rPr>
              <w:t>Location:</w:t>
            </w:r>
          </w:p>
        </w:tc>
        <w:tc>
          <w:tcPr>
            <w:tcW w:w="5938" w:type="dxa"/>
            <w:gridSpan w:val="7"/>
          </w:tcPr>
          <w:p w14:paraId="76458A12" w14:textId="77777777" w:rsidR="00D0676E" w:rsidRPr="00D0676E" w:rsidRDefault="003C2456">
            <w:pPr>
              <w:rPr>
                <w:rFonts w:ascii="Arial" w:hAnsi="Arial" w:cs="Arial"/>
                <w:sz w:val="20"/>
                <w:szCs w:val="20"/>
              </w:rPr>
            </w:pPr>
            <w:r>
              <w:rPr>
                <w:rFonts w:ascii="Arial" w:hAnsi="Arial" w:cs="Arial"/>
                <w:sz w:val="20"/>
                <w:szCs w:val="20"/>
              </w:rPr>
              <w:t>Huzyk Creek</w:t>
            </w:r>
          </w:p>
        </w:tc>
        <w:tc>
          <w:tcPr>
            <w:tcW w:w="2552" w:type="dxa"/>
          </w:tcPr>
          <w:p w14:paraId="64CED976" w14:textId="77777777" w:rsidR="00D0676E" w:rsidRPr="00D0676E" w:rsidRDefault="00D0676E" w:rsidP="00D0676E">
            <w:pPr>
              <w:jc w:val="right"/>
              <w:rPr>
                <w:rFonts w:ascii="Arial" w:hAnsi="Arial" w:cs="Arial"/>
                <w:b/>
                <w:sz w:val="20"/>
                <w:szCs w:val="20"/>
              </w:rPr>
            </w:pPr>
            <w:r w:rsidRPr="00D0676E">
              <w:rPr>
                <w:rFonts w:ascii="Arial" w:hAnsi="Arial" w:cs="Arial"/>
                <w:b/>
                <w:sz w:val="20"/>
                <w:szCs w:val="20"/>
              </w:rPr>
              <w:t>Continuous core</w:t>
            </w:r>
          </w:p>
        </w:tc>
      </w:tr>
      <w:tr w:rsidR="0073382C" w:rsidRPr="00D0676E" w14:paraId="3011A34E" w14:textId="77777777" w:rsidTr="00084AD2">
        <w:tc>
          <w:tcPr>
            <w:tcW w:w="1175" w:type="dxa"/>
            <w:gridSpan w:val="2"/>
          </w:tcPr>
          <w:p w14:paraId="4265AAE8" w14:textId="77777777" w:rsidR="0073382C" w:rsidRPr="00D0676E" w:rsidRDefault="0073382C" w:rsidP="0073382C">
            <w:pPr>
              <w:rPr>
                <w:rFonts w:ascii="Arial" w:hAnsi="Arial" w:cs="Arial"/>
                <w:b/>
                <w:sz w:val="20"/>
                <w:szCs w:val="20"/>
              </w:rPr>
            </w:pPr>
            <w:r>
              <w:rPr>
                <w:rFonts w:ascii="Arial" w:hAnsi="Arial" w:cs="Arial"/>
                <w:b/>
                <w:sz w:val="20"/>
                <w:szCs w:val="20"/>
              </w:rPr>
              <w:t>UTM zone</w:t>
            </w:r>
          </w:p>
        </w:tc>
        <w:tc>
          <w:tcPr>
            <w:tcW w:w="1176" w:type="dxa"/>
            <w:gridSpan w:val="2"/>
          </w:tcPr>
          <w:p w14:paraId="515A6404" w14:textId="77777777" w:rsidR="0073382C" w:rsidRPr="0073382C" w:rsidRDefault="0073382C">
            <w:pPr>
              <w:rPr>
                <w:rFonts w:ascii="Arial" w:hAnsi="Arial" w:cs="Arial"/>
                <w:sz w:val="20"/>
                <w:szCs w:val="20"/>
              </w:rPr>
            </w:pPr>
            <w:r>
              <w:rPr>
                <w:rFonts w:ascii="Arial" w:hAnsi="Arial" w:cs="Arial"/>
                <w:sz w:val="20"/>
                <w:szCs w:val="20"/>
              </w:rPr>
              <w:t>14</w:t>
            </w:r>
          </w:p>
        </w:tc>
        <w:tc>
          <w:tcPr>
            <w:tcW w:w="1176" w:type="dxa"/>
          </w:tcPr>
          <w:p w14:paraId="13BBD036" w14:textId="77777777" w:rsidR="0073382C" w:rsidRPr="00A37B1A" w:rsidRDefault="0073382C">
            <w:pPr>
              <w:rPr>
                <w:rFonts w:ascii="Arial" w:hAnsi="Arial" w:cs="Arial"/>
                <w:sz w:val="20"/>
                <w:szCs w:val="20"/>
                <w:highlight w:val="yellow"/>
              </w:rPr>
            </w:pPr>
            <w:r>
              <w:rPr>
                <w:rFonts w:ascii="Arial" w:hAnsi="Arial" w:cs="Arial"/>
                <w:b/>
                <w:sz w:val="20"/>
                <w:szCs w:val="20"/>
              </w:rPr>
              <w:t>Easting</w:t>
            </w:r>
            <w:r w:rsidR="001F1244">
              <w:rPr>
                <w:rFonts w:ascii="Arial" w:hAnsi="Arial" w:cs="Arial"/>
                <w:b/>
                <w:sz w:val="20"/>
                <w:szCs w:val="20"/>
              </w:rPr>
              <w:t>:</w:t>
            </w:r>
          </w:p>
        </w:tc>
        <w:tc>
          <w:tcPr>
            <w:tcW w:w="1175" w:type="dxa"/>
          </w:tcPr>
          <w:p w14:paraId="272F6A88" w14:textId="30A72E35" w:rsidR="0073382C" w:rsidRPr="00A37B1A" w:rsidRDefault="009A26C3" w:rsidP="00EE43FE">
            <w:pPr>
              <w:rPr>
                <w:rFonts w:ascii="Arial" w:hAnsi="Arial" w:cs="Arial"/>
                <w:sz w:val="20"/>
                <w:szCs w:val="20"/>
                <w:highlight w:val="yellow"/>
              </w:rPr>
            </w:pPr>
            <w:r w:rsidRPr="009A26C3">
              <w:rPr>
                <w:rFonts w:ascii="Arial" w:hAnsi="Arial" w:cs="Arial"/>
                <w:sz w:val="20"/>
                <w:szCs w:val="20"/>
              </w:rPr>
              <w:t>479</w:t>
            </w:r>
            <w:r w:rsidR="00EE43FE">
              <w:rPr>
                <w:rFonts w:ascii="Arial" w:hAnsi="Arial" w:cs="Arial"/>
                <w:sz w:val="20"/>
                <w:szCs w:val="20"/>
              </w:rPr>
              <w:t>752</w:t>
            </w:r>
          </w:p>
        </w:tc>
        <w:tc>
          <w:tcPr>
            <w:tcW w:w="1176" w:type="dxa"/>
          </w:tcPr>
          <w:p w14:paraId="61169EBF" w14:textId="77777777" w:rsidR="0073382C" w:rsidRPr="0073382C" w:rsidRDefault="0073382C">
            <w:pPr>
              <w:rPr>
                <w:rFonts w:ascii="Arial" w:hAnsi="Arial" w:cs="Arial"/>
                <w:b/>
                <w:sz w:val="20"/>
                <w:szCs w:val="20"/>
              </w:rPr>
            </w:pPr>
            <w:r w:rsidRPr="0073382C">
              <w:rPr>
                <w:rFonts w:ascii="Arial" w:hAnsi="Arial" w:cs="Arial"/>
                <w:b/>
                <w:sz w:val="20"/>
                <w:szCs w:val="20"/>
              </w:rPr>
              <w:t>Northing</w:t>
            </w:r>
            <w:r w:rsidR="001F1244">
              <w:rPr>
                <w:rFonts w:ascii="Arial" w:hAnsi="Arial" w:cs="Arial"/>
                <w:b/>
                <w:sz w:val="20"/>
                <w:szCs w:val="20"/>
              </w:rPr>
              <w:t>:</w:t>
            </w:r>
          </w:p>
        </w:tc>
        <w:tc>
          <w:tcPr>
            <w:tcW w:w="1176" w:type="dxa"/>
          </w:tcPr>
          <w:p w14:paraId="3BD50032" w14:textId="24AAC24B" w:rsidR="0073382C" w:rsidRPr="0073382C" w:rsidRDefault="009A26C3" w:rsidP="00EE43FE">
            <w:pPr>
              <w:rPr>
                <w:rFonts w:ascii="Arial" w:hAnsi="Arial" w:cs="Arial"/>
                <w:sz w:val="20"/>
                <w:szCs w:val="20"/>
              </w:rPr>
            </w:pPr>
            <w:r>
              <w:rPr>
                <w:rFonts w:ascii="Arial" w:hAnsi="Arial" w:cs="Arial"/>
                <w:sz w:val="20"/>
                <w:szCs w:val="20"/>
              </w:rPr>
              <w:t>601</w:t>
            </w:r>
            <w:r w:rsidR="00EE43FE">
              <w:rPr>
                <w:rFonts w:ascii="Arial" w:hAnsi="Arial" w:cs="Arial"/>
                <w:sz w:val="20"/>
                <w:szCs w:val="20"/>
              </w:rPr>
              <w:t>4982</w:t>
            </w:r>
          </w:p>
        </w:tc>
        <w:tc>
          <w:tcPr>
            <w:tcW w:w="2552" w:type="dxa"/>
          </w:tcPr>
          <w:p w14:paraId="75754CD6" w14:textId="77777777" w:rsidR="0073382C" w:rsidRPr="00D0676E" w:rsidRDefault="0073382C" w:rsidP="003C2456">
            <w:pPr>
              <w:jc w:val="right"/>
              <w:rPr>
                <w:rFonts w:ascii="Arial" w:hAnsi="Arial" w:cs="Arial"/>
                <w:sz w:val="20"/>
                <w:szCs w:val="20"/>
              </w:rPr>
            </w:pPr>
            <w:r w:rsidRPr="00D0676E">
              <w:rPr>
                <w:rFonts w:ascii="Arial" w:hAnsi="Arial" w:cs="Arial"/>
                <w:b/>
                <w:sz w:val="20"/>
                <w:szCs w:val="20"/>
              </w:rPr>
              <w:t>Core size:</w:t>
            </w:r>
            <w:r>
              <w:rPr>
                <w:rFonts w:ascii="Arial" w:hAnsi="Arial" w:cs="Arial"/>
                <w:sz w:val="20"/>
                <w:szCs w:val="20"/>
              </w:rPr>
              <w:t xml:space="preserve"> </w:t>
            </w:r>
            <w:r w:rsidR="003C2456">
              <w:rPr>
                <w:rFonts w:ascii="Arial" w:hAnsi="Arial" w:cs="Arial"/>
                <w:sz w:val="20"/>
                <w:szCs w:val="20"/>
              </w:rPr>
              <w:t>N</w:t>
            </w:r>
            <w:r w:rsidRPr="005E4E87">
              <w:rPr>
                <w:rFonts w:ascii="Arial" w:hAnsi="Arial" w:cs="Arial"/>
                <w:sz w:val="20"/>
                <w:szCs w:val="20"/>
              </w:rPr>
              <w:t>Q</w:t>
            </w:r>
          </w:p>
        </w:tc>
      </w:tr>
      <w:tr w:rsidR="001F1244" w:rsidRPr="00D0676E" w14:paraId="2938669F" w14:textId="77777777" w:rsidTr="00084AD2">
        <w:tc>
          <w:tcPr>
            <w:tcW w:w="1175" w:type="dxa"/>
            <w:gridSpan w:val="2"/>
          </w:tcPr>
          <w:p w14:paraId="2FB2C107" w14:textId="77777777" w:rsidR="001F1244" w:rsidRPr="00D0676E" w:rsidRDefault="001F1244">
            <w:pPr>
              <w:rPr>
                <w:rFonts w:ascii="Arial" w:hAnsi="Arial" w:cs="Arial"/>
                <w:b/>
                <w:sz w:val="20"/>
                <w:szCs w:val="20"/>
              </w:rPr>
            </w:pPr>
            <w:r>
              <w:rPr>
                <w:rFonts w:ascii="Arial" w:hAnsi="Arial" w:cs="Arial"/>
                <w:b/>
                <w:sz w:val="20"/>
                <w:szCs w:val="20"/>
              </w:rPr>
              <w:t>DDH#</w:t>
            </w:r>
          </w:p>
        </w:tc>
        <w:tc>
          <w:tcPr>
            <w:tcW w:w="1176" w:type="dxa"/>
            <w:gridSpan w:val="2"/>
          </w:tcPr>
          <w:p w14:paraId="77A3ED46" w14:textId="75A60D72" w:rsidR="001F1244" w:rsidRPr="0073382C" w:rsidRDefault="003C2456" w:rsidP="00EE43FE">
            <w:pPr>
              <w:rPr>
                <w:rFonts w:ascii="Arial" w:hAnsi="Arial" w:cs="Arial"/>
                <w:sz w:val="20"/>
                <w:szCs w:val="20"/>
              </w:rPr>
            </w:pPr>
            <w:r>
              <w:rPr>
                <w:rFonts w:ascii="Arial" w:hAnsi="Arial" w:cs="Arial"/>
                <w:sz w:val="20"/>
                <w:szCs w:val="20"/>
              </w:rPr>
              <w:t>HZ-19-</w:t>
            </w:r>
            <w:r w:rsidR="00EE43FE">
              <w:rPr>
                <w:rFonts w:ascii="Arial" w:hAnsi="Arial" w:cs="Arial"/>
                <w:sz w:val="20"/>
                <w:szCs w:val="20"/>
              </w:rPr>
              <w:t>1</w:t>
            </w:r>
          </w:p>
        </w:tc>
        <w:tc>
          <w:tcPr>
            <w:tcW w:w="1176" w:type="dxa"/>
          </w:tcPr>
          <w:p w14:paraId="66D29E6C" w14:textId="77777777" w:rsidR="001F1244" w:rsidRPr="00A37B1A" w:rsidRDefault="001F1244">
            <w:pPr>
              <w:rPr>
                <w:rFonts w:ascii="Arial" w:hAnsi="Arial" w:cs="Arial"/>
                <w:sz w:val="20"/>
                <w:szCs w:val="20"/>
                <w:highlight w:val="yellow"/>
              </w:rPr>
            </w:pPr>
            <w:r>
              <w:rPr>
                <w:rFonts w:ascii="Arial" w:hAnsi="Arial" w:cs="Arial"/>
                <w:b/>
                <w:sz w:val="20"/>
                <w:szCs w:val="20"/>
              </w:rPr>
              <w:t>Azimuth:</w:t>
            </w:r>
          </w:p>
        </w:tc>
        <w:tc>
          <w:tcPr>
            <w:tcW w:w="1175" w:type="dxa"/>
          </w:tcPr>
          <w:p w14:paraId="39148926" w14:textId="5CAD6F45" w:rsidR="001F1244" w:rsidRPr="00A37B1A" w:rsidRDefault="009A26C3">
            <w:pPr>
              <w:rPr>
                <w:rFonts w:ascii="Arial" w:hAnsi="Arial" w:cs="Arial"/>
                <w:sz w:val="20"/>
                <w:szCs w:val="20"/>
                <w:highlight w:val="yellow"/>
              </w:rPr>
            </w:pPr>
            <w:r>
              <w:rPr>
                <w:rFonts w:ascii="Arial" w:hAnsi="Arial" w:cs="Arial"/>
                <w:sz w:val="20"/>
                <w:szCs w:val="20"/>
              </w:rPr>
              <w:t>322</w:t>
            </w:r>
            <w:r w:rsidR="001F1244" w:rsidRPr="005E4E87">
              <w:rPr>
                <w:rFonts w:ascii="Arial" w:hAnsi="Arial" w:cs="Arial"/>
                <w:sz w:val="20"/>
                <w:szCs w:val="20"/>
              </w:rPr>
              <w:t>°</w:t>
            </w:r>
          </w:p>
        </w:tc>
        <w:tc>
          <w:tcPr>
            <w:tcW w:w="1176" w:type="dxa"/>
          </w:tcPr>
          <w:p w14:paraId="63DE5091" w14:textId="77777777" w:rsidR="001F1244" w:rsidRPr="00A37B1A" w:rsidRDefault="001F1244">
            <w:pPr>
              <w:rPr>
                <w:rFonts w:ascii="Arial" w:hAnsi="Arial" w:cs="Arial"/>
                <w:sz w:val="20"/>
                <w:szCs w:val="20"/>
                <w:highlight w:val="yellow"/>
              </w:rPr>
            </w:pPr>
            <w:r w:rsidRPr="00D0676E">
              <w:rPr>
                <w:rFonts w:ascii="Arial" w:hAnsi="Arial" w:cs="Arial"/>
                <w:b/>
                <w:sz w:val="20"/>
                <w:szCs w:val="20"/>
              </w:rPr>
              <w:t>Plunge:</w:t>
            </w:r>
          </w:p>
        </w:tc>
        <w:tc>
          <w:tcPr>
            <w:tcW w:w="1176" w:type="dxa"/>
          </w:tcPr>
          <w:p w14:paraId="62C5BBBE" w14:textId="6C5BFEE1" w:rsidR="001F1244" w:rsidRPr="00A37B1A" w:rsidRDefault="009A26C3" w:rsidP="00EE43FE">
            <w:pPr>
              <w:rPr>
                <w:rFonts w:ascii="Arial" w:hAnsi="Arial" w:cs="Arial"/>
                <w:sz w:val="20"/>
                <w:szCs w:val="20"/>
                <w:highlight w:val="yellow"/>
              </w:rPr>
            </w:pPr>
            <w:r>
              <w:rPr>
                <w:rFonts w:ascii="Arial" w:hAnsi="Arial" w:cs="Arial"/>
                <w:sz w:val="20"/>
                <w:szCs w:val="20"/>
              </w:rPr>
              <w:t>5</w:t>
            </w:r>
            <w:r w:rsidR="00EE43FE">
              <w:rPr>
                <w:rFonts w:ascii="Arial" w:hAnsi="Arial" w:cs="Arial"/>
                <w:sz w:val="20"/>
                <w:szCs w:val="20"/>
              </w:rPr>
              <w:t>5</w:t>
            </w:r>
            <w:r w:rsidR="001F1244" w:rsidRPr="005E4E87">
              <w:rPr>
                <w:rFonts w:ascii="Arial" w:hAnsi="Arial" w:cs="Arial"/>
                <w:sz w:val="20"/>
                <w:szCs w:val="20"/>
              </w:rPr>
              <w:t>°</w:t>
            </w:r>
          </w:p>
        </w:tc>
        <w:tc>
          <w:tcPr>
            <w:tcW w:w="2552" w:type="dxa"/>
          </w:tcPr>
          <w:p w14:paraId="56C04588" w14:textId="77777777" w:rsidR="001F1244" w:rsidRPr="00D0676E" w:rsidRDefault="001F1244" w:rsidP="00D0676E">
            <w:pPr>
              <w:jc w:val="right"/>
              <w:rPr>
                <w:rFonts w:ascii="Arial" w:hAnsi="Arial" w:cs="Arial"/>
                <w:sz w:val="20"/>
                <w:szCs w:val="20"/>
              </w:rPr>
            </w:pPr>
            <w:r w:rsidRPr="00D0676E">
              <w:rPr>
                <w:rFonts w:ascii="Arial" w:hAnsi="Arial" w:cs="Arial"/>
                <w:b/>
                <w:sz w:val="20"/>
                <w:szCs w:val="20"/>
              </w:rPr>
              <w:t>Unit:</w:t>
            </w:r>
            <w:r>
              <w:rPr>
                <w:rFonts w:ascii="Arial" w:hAnsi="Arial" w:cs="Arial"/>
                <w:sz w:val="20"/>
                <w:szCs w:val="20"/>
              </w:rPr>
              <w:t xml:space="preserve"> </w:t>
            </w:r>
            <w:r w:rsidRPr="005E4E87">
              <w:rPr>
                <w:rFonts w:ascii="Arial" w:hAnsi="Arial" w:cs="Arial"/>
                <w:sz w:val="20"/>
                <w:szCs w:val="20"/>
              </w:rPr>
              <w:t>meters</w:t>
            </w:r>
          </w:p>
        </w:tc>
      </w:tr>
      <w:tr w:rsidR="00D0676E" w:rsidRPr="00D0676E" w14:paraId="2B2D4F5E" w14:textId="77777777" w:rsidTr="00A22C16">
        <w:tc>
          <w:tcPr>
            <w:tcW w:w="1116" w:type="dxa"/>
          </w:tcPr>
          <w:p w14:paraId="73C5B108" w14:textId="77777777" w:rsidR="00D0676E" w:rsidRPr="00D0676E" w:rsidRDefault="00D0676E">
            <w:pPr>
              <w:rPr>
                <w:rFonts w:ascii="Arial" w:hAnsi="Arial" w:cs="Arial"/>
                <w:b/>
                <w:sz w:val="20"/>
                <w:szCs w:val="20"/>
              </w:rPr>
            </w:pPr>
          </w:p>
        </w:tc>
        <w:tc>
          <w:tcPr>
            <w:tcW w:w="832" w:type="dxa"/>
            <w:gridSpan w:val="2"/>
          </w:tcPr>
          <w:p w14:paraId="022586DB" w14:textId="77777777" w:rsidR="00D0676E" w:rsidRPr="00D0676E" w:rsidRDefault="00D0676E">
            <w:pPr>
              <w:rPr>
                <w:rFonts w:ascii="Arial" w:hAnsi="Arial" w:cs="Arial"/>
                <w:sz w:val="20"/>
                <w:szCs w:val="20"/>
              </w:rPr>
            </w:pPr>
          </w:p>
        </w:tc>
        <w:tc>
          <w:tcPr>
            <w:tcW w:w="5106" w:type="dxa"/>
            <w:gridSpan w:val="5"/>
          </w:tcPr>
          <w:p w14:paraId="74B33847" w14:textId="77777777" w:rsidR="00D0676E" w:rsidRPr="00D0676E" w:rsidRDefault="00D0676E">
            <w:pPr>
              <w:rPr>
                <w:rFonts w:ascii="Arial" w:hAnsi="Arial" w:cs="Arial"/>
                <w:sz w:val="20"/>
                <w:szCs w:val="20"/>
              </w:rPr>
            </w:pPr>
          </w:p>
        </w:tc>
        <w:tc>
          <w:tcPr>
            <w:tcW w:w="2552" w:type="dxa"/>
          </w:tcPr>
          <w:p w14:paraId="1A82E8E5" w14:textId="77777777" w:rsidR="00D0676E" w:rsidRPr="00D0676E" w:rsidRDefault="00D0676E">
            <w:pPr>
              <w:rPr>
                <w:rFonts w:ascii="Arial" w:hAnsi="Arial" w:cs="Arial"/>
                <w:sz w:val="20"/>
                <w:szCs w:val="20"/>
              </w:rPr>
            </w:pPr>
          </w:p>
        </w:tc>
      </w:tr>
      <w:tr w:rsidR="00D0676E" w:rsidRPr="00D0676E" w14:paraId="7BA6FC95" w14:textId="77777777" w:rsidTr="00A22C16">
        <w:tc>
          <w:tcPr>
            <w:tcW w:w="1116" w:type="dxa"/>
          </w:tcPr>
          <w:p w14:paraId="044A8924" w14:textId="77777777" w:rsidR="00D0676E" w:rsidRPr="00D0676E" w:rsidRDefault="00D0676E">
            <w:pPr>
              <w:rPr>
                <w:rFonts w:ascii="Arial" w:hAnsi="Arial" w:cs="Arial"/>
                <w:b/>
                <w:sz w:val="20"/>
                <w:szCs w:val="20"/>
              </w:rPr>
            </w:pPr>
            <w:r w:rsidRPr="00D0676E">
              <w:rPr>
                <w:rFonts w:ascii="Arial" w:hAnsi="Arial" w:cs="Arial"/>
                <w:b/>
                <w:sz w:val="20"/>
                <w:szCs w:val="20"/>
              </w:rPr>
              <w:t>From:</w:t>
            </w:r>
          </w:p>
        </w:tc>
        <w:tc>
          <w:tcPr>
            <w:tcW w:w="832" w:type="dxa"/>
            <w:gridSpan w:val="2"/>
          </w:tcPr>
          <w:p w14:paraId="3A7BE233" w14:textId="77777777" w:rsidR="00D0676E" w:rsidRPr="00D0676E" w:rsidRDefault="00D0676E">
            <w:pPr>
              <w:rPr>
                <w:rFonts w:ascii="Arial" w:hAnsi="Arial" w:cs="Arial"/>
                <w:b/>
                <w:sz w:val="20"/>
                <w:szCs w:val="20"/>
              </w:rPr>
            </w:pPr>
            <w:r w:rsidRPr="00D0676E">
              <w:rPr>
                <w:rFonts w:ascii="Arial" w:hAnsi="Arial" w:cs="Arial"/>
                <w:b/>
                <w:sz w:val="20"/>
                <w:szCs w:val="20"/>
              </w:rPr>
              <w:t>To:</w:t>
            </w:r>
          </w:p>
        </w:tc>
        <w:tc>
          <w:tcPr>
            <w:tcW w:w="7658" w:type="dxa"/>
            <w:gridSpan w:val="6"/>
          </w:tcPr>
          <w:p w14:paraId="3DA19A3D" w14:textId="77777777" w:rsidR="00D0676E" w:rsidRPr="00D0676E" w:rsidRDefault="00D0676E" w:rsidP="00D0676E">
            <w:pPr>
              <w:jc w:val="center"/>
              <w:rPr>
                <w:rFonts w:ascii="Arial" w:hAnsi="Arial" w:cs="Arial"/>
                <w:b/>
                <w:sz w:val="20"/>
                <w:szCs w:val="20"/>
              </w:rPr>
            </w:pPr>
            <w:r w:rsidRPr="00D0676E">
              <w:rPr>
                <w:rFonts w:ascii="Arial" w:hAnsi="Arial" w:cs="Arial"/>
                <w:b/>
                <w:sz w:val="20"/>
                <w:szCs w:val="20"/>
              </w:rPr>
              <w:t>Description:</w:t>
            </w:r>
          </w:p>
        </w:tc>
      </w:tr>
      <w:tr w:rsidR="00D0676E" w:rsidRPr="00D0676E" w14:paraId="74486878" w14:textId="77777777" w:rsidTr="005E4E87">
        <w:tc>
          <w:tcPr>
            <w:tcW w:w="1116" w:type="dxa"/>
            <w:shd w:val="clear" w:color="auto" w:fill="auto"/>
          </w:tcPr>
          <w:p w14:paraId="5034EBF2" w14:textId="6D5A5F53" w:rsidR="00D0676E" w:rsidRPr="00A37B1A" w:rsidRDefault="00EE43FE">
            <w:pPr>
              <w:rPr>
                <w:rFonts w:ascii="Arial" w:hAnsi="Arial" w:cs="Arial"/>
                <w:b/>
                <w:sz w:val="20"/>
                <w:szCs w:val="20"/>
                <w:highlight w:val="yellow"/>
              </w:rPr>
            </w:pPr>
            <w:r>
              <w:rPr>
                <w:rFonts w:ascii="Arial" w:hAnsi="Arial" w:cs="Arial"/>
                <w:b/>
                <w:sz w:val="20"/>
                <w:szCs w:val="20"/>
              </w:rPr>
              <w:t>70.8</w:t>
            </w:r>
          </w:p>
        </w:tc>
        <w:tc>
          <w:tcPr>
            <w:tcW w:w="832" w:type="dxa"/>
            <w:gridSpan w:val="2"/>
            <w:shd w:val="clear" w:color="auto" w:fill="auto"/>
          </w:tcPr>
          <w:p w14:paraId="194C7AA8" w14:textId="09896E4B" w:rsidR="00D0676E" w:rsidRPr="005E4E87" w:rsidRDefault="00EE43FE">
            <w:pPr>
              <w:rPr>
                <w:rFonts w:ascii="Arial" w:hAnsi="Arial" w:cs="Arial"/>
                <w:b/>
                <w:sz w:val="20"/>
                <w:szCs w:val="20"/>
              </w:rPr>
            </w:pPr>
            <w:r>
              <w:rPr>
                <w:rFonts w:ascii="Arial" w:hAnsi="Arial" w:cs="Arial"/>
                <w:b/>
                <w:sz w:val="20"/>
                <w:szCs w:val="20"/>
              </w:rPr>
              <w:t>71.5</w:t>
            </w:r>
          </w:p>
        </w:tc>
        <w:tc>
          <w:tcPr>
            <w:tcW w:w="7658" w:type="dxa"/>
            <w:gridSpan w:val="6"/>
            <w:shd w:val="clear" w:color="auto" w:fill="auto"/>
          </w:tcPr>
          <w:p w14:paraId="260A4D68" w14:textId="540E1408" w:rsidR="00D0676E" w:rsidRPr="005E4E87" w:rsidRDefault="00EE43FE" w:rsidP="004E2376">
            <w:pPr>
              <w:rPr>
                <w:rFonts w:ascii="Arial" w:hAnsi="Arial" w:cs="Arial"/>
                <w:b/>
                <w:sz w:val="20"/>
                <w:szCs w:val="20"/>
              </w:rPr>
            </w:pPr>
            <w:r>
              <w:rPr>
                <w:rFonts w:ascii="Arial" w:hAnsi="Arial" w:cs="Arial"/>
                <w:b/>
                <w:sz w:val="20"/>
                <w:szCs w:val="20"/>
              </w:rPr>
              <w:t>Regolith</w:t>
            </w:r>
          </w:p>
        </w:tc>
      </w:tr>
      <w:tr w:rsidR="004E2376" w:rsidRPr="00D0676E" w14:paraId="6FA802C4" w14:textId="77777777" w:rsidTr="005E4E87">
        <w:tc>
          <w:tcPr>
            <w:tcW w:w="1116" w:type="dxa"/>
            <w:shd w:val="clear" w:color="auto" w:fill="auto"/>
          </w:tcPr>
          <w:p w14:paraId="18DCADB2" w14:textId="77777777" w:rsidR="004E2376" w:rsidRPr="00A37B1A" w:rsidRDefault="004E2376">
            <w:pPr>
              <w:rPr>
                <w:rFonts w:ascii="Arial" w:hAnsi="Arial" w:cs="Arial"/>
                <w:sz w:val="20"/>
                <w:szCs w:val="20"/>
                <w:highlight w:val="yellow"/>
              </w:rPr>
            </w:pPr>
          </w:p>
        </w:tc>
        <w:tc>
          <w:tcPr>
            <w:tcW w:w="832" w:type="dxa"/>
            <w:gridSpan w:val="2"/>
            <w:shd w:val="clear" w:color="auto" w:fill="auto"/>
          </w:tcPr>
          <w:p w14:paraId="650040EE" w14:textId="77777777" w:rsidR="004E2376" w:rsidRPr="005E4E87" w:rsidRDefault="004E2376">
            <w:pPr>
              <w:rPr>
                <w:rFonts w:ascii="Arial" w:hAnsi="Arial" w:cs="Arial"/>
                <w:sz w:val="20"/>
                <w:szCs w:val="20"/>
              </w:rPr>
            </w:pPr>
          </w:p>
        </w:tc>
        <w:tc>
          <w:tcPr>
            <w:tcW w:w="7658" w:type="dxa"/>
            <w:gridSpan w:val="6"/>
            <w:shd w:val="clear" w:color="auto" w:fill="auto"/>
          </w:tcPr>
          <w:p w14:paraId="55C7DE4D" w14:textId="26BFB3CA" w:rsidR="005E4E87" w:rsidRPr="005E4E87" w:rsidRDefault="00EE43FE" w:rsidP="00641906">
            <w:pPr>
              <w:rPr>
                <w:rFonts w:ascii="Times New Roman" w:hAnsi="Times New Roman" w:cs="Times New Roman"/>
                <w:sz w:val="20"/>
                <w:szCs w:val="20"/>
              </w:rPr>
            </w:pPr>
            <w:r>
              <w:rPr>
                <w:rFonts w:ascii="Times New Roman" w:hAnsi="Times New Roman" w:cs="Times New Roman"/>
                <w:sz w:val="20"/>
                <w:szCs w:val="20"/>
              </w:rPr>
              <w:t>Appears to be derived from hornblende gneiss / amphibolite.</w:t>
            </w:r>
          </w:p>
        </w:tc>
      </w:tr>
      <w:tr w:rsidR="004E2376" w:rsidRPr="00D0676E" w14:paraId="08FAF92F" w14:textId="77777777" w:rsidTr="005E4E87">
        <w:tc>
          <w:tcPr>
            <w:tcW w:w="1116" w:type="dxa"/>
            <w:shd w:val="clear" w:color="auto" w:fill="auto"/>
          </w:tcPr>
          <w:p w14:paraId="1B7F0E65" w14:textId="77777777" w:rsidR="004E2376" w:rsidRPr="00A37B1A" w:rsidRDefault="004E2376">
            <w:pPr>
              <w:rPr>
                <w:rFonts w:ascii="Arial" w:hAnsi="Arial" w:cs="Arial"/>
                <w:sz w:val="20"/>
                <w:szCs w:val="20"/>
                <w:highlight w:val="yellow"/>
              </w:rPr>
            </w:pPr>
          </w:p>
        </w:tc>
        <w:tc>
          <w:tcPr>
            <w:tcW w:w="832" w:type="dxa"/>
            <w:gridSpan w:val="2"/>
            <w:shd w:val="clear" w:color="auto" w:fill="auto"/>
          </w:tcPr>
          <w:p w14:paraId="7457EF76" w14:textId="77777777" w:rsidR="004E2376" w:rsidRPr="005E4E87" w:rsidRDefault="004E2376">
            <w:pPr>
              <w:rPr>
                <w:rFonts w:ascii="Arial" w:hAnsi="Arial" w:cs="Arial"/>
                <w:sz w:val="20"/>
                <w:szCs w:val="20"/>
              </w:rPr>
            </w:pPr>
          </w:p>
        </w:tc>
        <w:tc>
          <w:tcPr>
            <w:tcW w:w="5106" w:type="dxa"/>
            <w:gridSpan w:val="5"/>
            <w:shd w:val="clear" w:color="auto" w:fill="auto"/>
          </w:tcPr>
          <w:p w14:paraId="6C8A799A" w14:textId="77777777" w:rsidR="004E2376" w:rsidRPr="005E4E87" w:rsidRDefault="004E2376">
            <w:pPr>
              <w:rPr>
                <w:rFonts w:ascii="Arial" w:hAnsi="Arial" w:cs="Arial"/>
                <w:sz w:val="20"/>
                <w:szCs w:val="20"/>
              </w:rPr>
            </w:pPr>
          </w:p>
        </w:tc>
        <w:tc>
          <w:tcPr>
            <w:tcW w:w="2552" w:type="dxa"/>
            <w:shd w:val="clear" w:color="auto" w:fill="auto"/>
          </w:tcPr>
          <w:p w14:paraId="1767ECFA" w14:textId="77777777" w:rsidR="004E2376" w:rsidRPr="005E4E87" w:rsidRDefault="004E2376">
            <w:pPr>
              <w:rPr>
                <w:rFonts w:ascii="Arial" w:hAnsi="Arial" w:cs="Arial"/>
                <w:sz w:val="20"/>
                <w:szCs w:val="20"/>
              </w:rPr>
            </w:pPr>
          </w:p>
        </w:tc>
      </w:tr>
      <w:tr w:rsidR="004E2376" w:rsidRPr="00D0676E" w14:paraId="7DA6E7BA" w14:textId="77777777" w:rsidTr="005E4E87">
        <w:tc>
          <w:tcPr>
            <w:tcW w:w="1116" w:type="dxa"/>
            <w:shd w:val="clear" w:color="auto" w:fill="auto"/>
          </w:tcPr>
          <w:p w14:paraId="1F3622B2" w14:textId="4F7F9FAB" w:rsidR="004E2376" w:rsidRPr="00A37B1A" w:rsidRDefault="00EE43FE" w:rsidP="004E2376">
            <w:pPr>
              <w:rPr>
                <w:rFonts w:ascii="Arial" w:hAnsi="Arial" w:cs="Arial"/>
                <w:b/>
                <w:sz w:val="20"/>
                <w:szCs w:val="20"/>
                <w:highlight w:val="yellow"/>
              </w:rPr>
            </w:pPr>
            <w:r>
              <w:rPr>
                <w:rFonts w:ascii="Arial" w:hAnsi="Arial" w:cs="Arial"/>
                <w:b/>
                <w:sz w:val="20"/>
                <w:szCs w:val="20"/>
              </w:rPr>
              <w:t>71.5</w:t>
            </w:r>
          </w:p>
        </w:tc>
        <w:tc>
          <w:tcPr>
            <w:tcW w:w="832" w:type="dxa"/>
            <w:gridSpan w:val="2"/>
            <w:shd w:val="clear" w:color="auto" w:fill="auto"/>
          </w:tcPr>
          <w:p w14:paraId="7ADDB6FD" w14:textId="386144F1" w:rsidR="005E4E87" w:rsidRPr="005E4E87" w:rsidRDefault="00EE43FE" w:rsidP="004E2376">
            <w:pPr>
              <w:rPr>
                <w:rFonts w:ascii="Arial" w:hAnsi="Arial" w:cs="Arial"/>
                <w:b/>
                <w:sz w:val="20"/>
                <w:szCs w:val="20"/>
              </w:rPr>
            </w:pPr>
            <w:r>
              <w:rPr>
                <w:rFonts w:ascii="Arial" w:hAnsi="Arial" w:cs="Arial"/>
                <w:b/>
                <w:sz w:val="20"/>
                <w:szCs w:val="20"/>
              </w:rPr>
              <w:t>82.75</w:t>
            </w:r>
          </w:p>
        </w:tc>
        <w:tc>
          <w:tcPr>
            <w:tcW w:w="7658" w:type="dxa"/>
            <w:gridSpan w:val="6"/>
            <w:shd w:val="clear" w:color="auto" w:fill="auto"/>
          </w:tcPr>
          <w:p w14:paraId="26C20E2F" w14:textId="10578204" w:rsidR="004E2376" w:rsidRPr="005E4E87" w:rsidRDefault="00EE43FE" w:rsidP="003C2456">
            <w:pPr>
              <w:rPr>
                <w:rFonts w:ascii="Arial" w:hAnsi="Arial" w:cs="Arial"/>
                <w:b/>
                <w:sz w:val="20"/>
                <w:szCs w:val="20"/>
              </w:rPr>
            </w:pPr>
            <w:r>
              <w:rPr>
                <w:rFonts w:ascii="Arial" w:hAnsi="Arial" w:cs="Arial"/>
                <w:b/>
                <w:sz w:val="20"/>
                <w:szCs w:val="20"/>
              </w:rPr>
              <w:t>Plagioclase Amphibolite–Hornblende Gneiss / Calcsilicate / Pegmatite, pink</w:t>
            </w:r>
          </w:p>
        </w:tc>
      </w:tr>
      <w:tr w:rsidR="004E2376" w:rsidRPr="00D0676E" w14:paraId="6913304B" w14:textId="77777777" w:rsidTr="005E4E87">
        <w:tc>
          <w:tcPr>
            <w:tcW w:w="1116" w:type="dxa"/>
            <w:shd w:val="clear" w:color="auto" w:fill="auto"/>
          </w:tcPr>
          <w:p w14:paraId="0714D5CA" w14:textId="77777777" w:rsidR="004E2376" w:rsidRPr="00A37B1A" w:rsidRDefault="004E2376" w:rsidP="004E2376">
            <w:pPr>
              <w:rPr>
                <w:rFonts w:ascii="Arial" w:hAnsi="Arial" w:cs="Arial"/>
                <w:sz w:val="20"/>
                <w:szCs w:val="20"/>
                <w:highlight w:val="yellow"/>
              </w:rPr>
            </w:pPr>
          </w:p>
        </w:tc>
        <w:tc>
          <w:tcPr>
            <w:tcW w:w="832" w:type="dxa"/>
            <w:gridSpan w:val="2"/>
            <w:shd w:val="clear" w:color="auto" w:fill="auto"/>
          </w:tcPr>
          <w:p w14:paraId="455A6CBE" w14:textId="77777777" w:rsidR="004E2376" w:rsidRPr="005E4E87" w:rsidRDefault="004E2376" w:rsidP="004E2376">
            <w:pPr>
              <w:rPr>
                <w:rFonts w:ascii="Arial" w:hAnsi="Arial" w:cs="Arial"/>
                <w:sz w:val="20"/>
                <w:szCs w:val="20"/>
              </w:rPr>
            </w:pPr>
          </w:p>
        </w:tc>
        <w:tc>
          <w:tcPr>
            <w:tcW w:w="7658" w:type="dxa"/>
            <w:gridSpan w:val="6"/>
            <w:shd w:val="clear" w:color="auto" w:fill="auto"/>
          </w:tcPr>
          <w:p w14:paraId="390A7E01" w14:textId="7C95ED19" w:rsidR="004E2376" w:rsidRDefault="00EE43FE" w:rsidP="005E4E87">
            <w:pPr>
              <w:rPr>
                <w:rFonts w:ascii="Times New Roman" w:hAnsi="Times New Roman" w:cs="Times New Roman"/>
                <w:sz w:val="20"/>
                <w:szCs w:val="20"/>
              </w:rPr>
            </w:pPr>
            <w:r>
              <w:rPr>
                <w:rFonts w:ascii="Times New Roman" w:hAnsi="Times New Roman" w:cs="Times New Roman"/>
                <w:sz w:val="20"/>
                <w:szCs w:val="20"/>
              </w:rPr>
              <w:t xml:space="preserve">The interval consists of plagioclase amphibolite grading into hornblende gneiss with </w:t>
            </w:r>
            <w:r w:rsidR="00525E83">
              <w:rPr>
                <w:rFonts w:ascii="Times New Roman" w:hAnsi="Times New Roman" w:cs="Times New Roman"/>
                <w:sz w:val="20"/>
                <w:szCs w:val="20"/>
              </w:rPr>
              <w:t>diffuse zones of calcsilicate &lt;</w:t>
            </w:r>
            <w:r>
              <w:rPr>
                <w:rFonts w:ascii="Times New Roman" w:hAnsi="Times New Roman" w:cs="Times New Roman"/>
                <w:sz w:val="20"/>
                <w:szCs w:val="20"/>
              </w:rPr>
              <w:t>25 cm thick, and intruded by pegmatite d</w:t>
            </w:r>
            <w:r w:rsidR="00525E83">
              <w:rPr>
                <w:rFonts w:ascii="Times New Roman" w:hAnsi="Times New Roman" w:cs="Times New Roman"/>
                <w:sz w:val="20"/>
                <w:szCs w:val="20"/>
              </w:rPr>
              <w:t>ikes &lt;</w:t>
            </w:r>
            <w:r>
              <w:rPr>
                <w:rFonts w:ascii="Times New Roman" w:hAnsi="Times New Roman" w:cs="Times New Roman"/>
                <w:sz w:val="20"/>
                <w:szCs w:val="20"/>
              </w:rPr>
              <w:t>1.6 m wide</w:t>
            </w:r>
            <w:r w:rsidR="00525E83">
              <w:rPr>
                <w:rFonts w:ascii="Times New Roman" w:hAnsi="Times New Roman" w:cs="Times New Roman"/>
                <w:sz w:val="20"/>
                <w:szCs w:val="20"/>
              </w:rPr>
              <w:t>. Local zones of regolith are &lt;</w:t>
            </w:r>
            <w:r>
              <w:rPr>
                <w:rFonts w:ascii="Times New Roman" w:hAnsi="Times New Roman" w:cs="Times New Roman"/>
                <w:sz w:val="20"/>
                <w:szCs w:val="20"/>
              </w:rPr>
              <w:t>30 cm wide.</w:t>
            </w:r>
          </w:p>
          <w:p w14:paraId="4D5A1ECC" w14:textId="52CF925C" w:rsidR="00EE43FE" w:rsidRDefault="00EE43FE" w:rsidP="005E4E87">
            <w:pPr>
              <w:rPr>
                <w:rFonts w:ascii="Times New Roman" w:hAnsi="Times New Roman" w:cs="Times New Roman"/>
                <w:sz w:val="20"/>
                <w:szCs w:val="20"/>
              </w:rPr>
            </w:pPr>
          </w:p>
          <w:p w14:paraId="26A86981" w14:textId="77777777" w:rsidR="00EE43FE" w:rsidRDefault="00EE43FE" w:rsidP="005E4E87">
            <w:pPr>
              <w:rPr>
                <w:rFonts w:ascii="Times New Roman" w:hAnsi="Times New Roman" w:cs="Times New Roman"/>
                <w:sz w:val="20"/>
                <w:szCs w:val="20"/>
              </w:rPr>
            </w:pPr>
            <w:r>
              <w:rPr>
                <w:rFonts w:ascii="Times New Roman" w:hAnsi="Times New Roman" w:cs="Times New Roman"/>
                <w:sz w:val="20"/>
                <w:szCs w:val="20"/>
              </w:rPr>
              <w:t>The plagioclase amphibolite is dark greenish grey, medium grained, foliated, and moderately magnetic.</w:t>
            </w:r>
          </w:p>
          <w:p w14:paraId="002EA360" w14:textId="2879A4BF" w:rsidR="00EE43FE" w:rsidRDefault="00EE43FE" w:rsidP="005E4E87">
            <w:pPr>
              <w:rPr>
                <w:rFonts w:ascii="Times New Roman" w:hAnsi="Times New Roman" w:cs="Times New Roman"/>
                <w:sz w:val="20"/>
                <w:szCs w:val="20"/>
              </w:rPr>
            </w:pPr>
            <w:r>
              <w:rPr>
                <w:rFonts w:ascii="Times New Roman" w:hAnsi="Times New Roman" w:cs="Times New Roman"/>
                <w:sz w:val="20"/>
                <w:szCs w:val="20"/>
              </w:rPr>
              <w:t>Composition: magnetite, tr–1%; hornblende, 60–70%; quartz and plagioclase.</w:t>
            </w:r>
          </w:p>
          <w:p w14:paraId="136E7DA1" w14:textId="6C258B4A" w:rsidR="00EE43FE" w:rsidRDefault="00EE43FE" w:rsidP="005E4E87">
            <w:pPr>
              <w:rPr>
                <w:rFonts w:ascii="Times New Roman" w:hAnsi="Times New Roman" w:cs="Times New Roman"/>
                <w:sz w:val="20"/>
                <w:szCs w:val="20"/>
              </w:rPr>
            </w:pPr>
            <w:r>
              <w:rPr>
                <w:rFonts w:ascii="Times New Roman" w:hAnsi="Times New Roman" w:cs="Times New Roman"/>
                <w:sz w:val="20"/>
                <w:szCs w:val="20"/>
              </w:rPr>
              <w:t>Plagioclase commonly occurs as porphyroblasts/aggregates &lt;8 mm, which are likely pseudomorphous after garnet, but could be pseudomorphous after plagioclase phenocrysts or possibly amygdales. The amphibolite locally grades into bands of hornblende gneiss &lt;30 cm thick.</w:t>
            </w:r>
          </w:p>
          <w:p w14:paraId="6290C30E" w14:textId="218DAB56" w:rsidR="005E4E87" w:rsidRDefault="005E4E87" w:rsidP="005E4E87">
            <w:pPr>
              <w:rPr>
                <w:rFonts w:ascii="Times New Roman" w:hAnsi="Times New Roman" w:cs="Times New Roman"/>
                <w:sz w:val="20"/>
                <w:szCs w:val="20"/>
              </w:rPr>
            </w:pPr>
          </w:p>
          <w:p w14:paraId="52F2D76F" w14:textId="740DDECD" w:rsidR="00EE43FE" w:rsidRDefault="00EE43FE" w:rsidP="005E4E87">
            <w:pPr>
              <w:rPr>
                <w:rFonts w:ascii="Times New Roman" w:hAnsi="Times New Roman" w:cs="Times New Roman"/>
                <w:sz w:val="20"/>
                <w:szCs w:val="20"/>
              </w:rPr>
            </w:pPr>
            <w:r>
              <w:rPr>
                <w:rFonts w:ascii="Times New Roman" w:hAnsi="Times New Roman" w:cs="Times New Roman"/>
                <w:sz w:val="20"/>
                <w:szCs w:val="20"/>
              </w:rPr>
              <w:t>The hornblende gneiss is grey, medium grained, foliated, and non-magnetic.</w:t>
            </w:r>
          </w:p>
          <w:p w14:paraId="53295B3A" w14:textId="26E476FE" w:rsidR="00EE43FE" w:rsidRDefault="00EE43FE" w:rsidP="005E4E87">
            <w:pPr>
              <w:rPr>
                <w:rFonts w:ascii="Times New Roman" w:hAnsi="Times New Roman" w:cs="Times New Roman"/>
                <w:sz w:val="20"/>
                <w:szCs w:val="20"/>
              </w:rPr>
            </w:pPr>
            <w:r>
              <w:rPr>
                <w:rFonts w:ascii="Times New Roman" w:hAnsi="Times New Roman" w:cs="Times New Roman"/>
                <w:sz w:val="20"/>
                <w:szCs w:val="20"/>
              </w:rPr>
              <w:t>Composition: titanite, tr–1%; hornblende 30–40%; quartz and feldspar.</w:t>
            </w:r>
          </w:p>
          <w:p w14:paraId="25B5BB4D" w14:textId="02F35052" w:rsidR="00EE43FE" w:rsidRDefault="00EE43FE" w:rsidP="005E4E87">
            <w:pPr>
              <w:rPr>
                <w:rFonts w:ascii="Times New Roman" w:hAnsi="Times New Roman" w:cs="Times New Roman"/>
                <w:sz w:val="20"/>
                <w:szCs w:val="20"/>
              </w:rPr>
            </w:pPr>
            <w:r>
              <w:rPr>
                <w:rFonts w:ascii="Times New Roman" w:hAnsi="Times New Roman" w:cs="Times New Roman"/>
                <w:sz w:val="20"/>
                <w:szCs w:val="20"/>
              </w:rPr>
              <w:t>No plagioclase porphyroblasts/aggregates are present, but the gneiss is crudely layered on a scale &lt;7 mm.</w:t>
            </w:r>
          </w:p>
          <w:p w14:paraId="0109C0BB" w14:textId="1CB66A4D" w:rsidR="00EE43FE" w:rsidRDefault="00EE43FE" w:rsidP="005E4E87">
            <w:pPr>
              <w:rPr>
                <w:rFonts w:ascii="Times New Roman" w:hAnsi="Times New Roman" w:cs="Times New Roman"/>
                <w:sz w:val="20"/>
                <w:szCs w:val="20"/>
              </w:rPr>
            </w:pPr>
          </w:p>
          <w:p w14:paraId="1D18BAF5" w14:textId="7FBC0CE2" w:rsidR="00EE43FE" w:rsidRDefault="00EE43FE" w:rsidP="005E4E87">
            <w:pPr>
              <w:rPr>
                <w:rFonts w:ascii="Times New Roman" w:hAnsi="Times New Roman" w:cs="Times New Roman"/>
                <w:sz w:val="20"/>
                <w:szCs w:val="20"/>
              </w:rPr>
            </w:pPr>
            <w:r>
              <w:rPr>
                <w:rFonts w:ascii="Times New Roman" w:hAnsi="Times New Roman" w:cs="Times New Roman"/>
                <w:sz w:val="20"/>
                <w:szCs w:val="20"/>
              </w:rPr>
              <w:t>The calcsilicate is green, medium to coarse grained, foliated, and strongly magnetic in places.</w:t>
            </w:r>
          </w:p>
          <w:p w14:paraId="6C472FA9" w14:textId="123AB94C" w:rsidR="00EE43FE" w:rsidRDefault="00EE43FE" w:rsidP="005E4E87">
            <w:pPr>
              <w:rPr>
                <w:rFonts w:ascii="Times New Roman" w:hAnsi="Times New Roman" w:cs="Times New Roman"/>
                <w:sz w:val="20"/>
                <w:szCs w:val="20"/>
              </w:rPr>
            </w:pPr>
            <w:r>
              <w:rPr>
                <w:rFonts w:ascii="Times New Roman" w:hAnsi="Times New Roman" w:cs="Times New Roman"/>
                <w:sz w:val="20"/>
                <w:szCs w:val="20"/>
              </w:rPr>
              <w:t xml:space="preserve">Composition: chalcopyrite, tr.; titanite, 2–3%; pyrrhotite, 3–5%; green amphibole, 20–40%; </w:t>
            </w:r>
            <w:r w:rsidR="00CB6975">
              <w:rPr>
                <w:rFonts w:ascii="Times New Roman" w:hAnsi="Times New Roman" w:cs="Times New Roman"/>
                <w:sz w:val="20"/>
                <w:szCs w:val="20"/>
              </w:rPr>
              <w:t>quartz and feldspar.</w:t>
            </w:r>
          </w:p>
          <w:p w14:paraId="71E3518D" w14:textId="6BD1F356" w:rsidR="00CB6975" w:rsidRDefault="00CB6975" w:rsidP="005E4E87">
            <w:pPr>
              <w:rPr>
                <w:rFonts w:ascii="Times New Roman" w:hAnsi="Times New Roman" w:cs="Times New Roman"/>
                <w:sz w:val="20"/>
                <w:szCs w:val="20"/>
              </w:rPr>
            </w:pPr>
            <w:r>
              <w:rPr>
                <w:rFonts w:ascii="Times New Roman" w:hAnsi="Times New Roman" w:cs="Times New Roman"/>
                <w:sz w:val="20"/>
                <w:szCs w:val="20"/>
              </w:rPr>
              <w:t>Contacts between the calcsilicate and amphibolite–hornblende</w:t>
            </w:r>
            <w:r w:rsidR="00084AD2">
              <w:rPr>
                <w:rFonts w:ascii="Times New Roman" w:hAnsi="Times New Roman" w:cs="Times New Roman"/>
                <w:sz w:val="20"/>
                <w:szCs w:val="20"/>
              </w:rPr>
              <w:t xml:space="preserve"> gneiss are diffuse over 1–5 cm and typically conformable; however, the calcsilicate locally crosscuts the metamorphic fabric and compositional layering.</w:t>
            </w:r>
          </w:p>
          <w:p w14:paraId="046F34F8" w14:textId="77777777" w:rsidR="00EE43FE" w:rsidRDefault="00EE43FE" w:rsidP="005E4E87">
            <w:pPr>
              <w:rPr>
                <w:rFonts w:ascii="Times New Roman" w:hAnsi="Times New Roman" w:cs="Times New Roman"/>
                <w:sz w:val="20"/>
                <w:szCs w:val="20"/>
              </w:rPr>
            </w:pPr>
          </w:p>
          <w:p w14:paraId="67CD6585" w14:textId="2FD72A41" w:rsidR="000D59B3" w:rsidRDefault="005E4E87" w:rsidP="00CB6975">
            <w:pPr>
              <w:rPr>
                <w:rFonts w:ascii="Times New Roman" w:hAnsi="Times New Roman" w:cs="Times New Roman"/>
                <w:sz w:val="20"/>
                <w:szCs w:val="20"/>
              </w:rPr>
            </w:pPr>
            <w:r w:rsidRPr="005E4E87">
              <w:rPr>
                <w:rFonts w:ascii="Times New Roman" w:hAnsi="Times New Roman" w:cs="Times New Roman"/>
                <w:sz w:val="20"/>
                <w:szCs w:val="20"/>
              </w:rPr>
              <w:t>Photo</w:t>
            </w:r>
            <w:r w:rsidR="00CB6975">
              <w:rPr>
                <w:rFonts w:ascii="Times New Roman" w:hAnsi="Times New Roman" w:cs="Times New Roman"/>
                <w:sz w:val="20"/>
                <w:szCs w:val="20"/>
              </w:rPr>
              <w:t>s</w:t>
            </w:r>
            <w:r w:rsidRPr="005E4E87">
              <w:rPr>
                <w:rFonts w:ascii="Times New Roman" w:hAnsi="Times New Roman" w:cs="Times New Roman"/>
                <w:sz w:val="20"/>
                <w:szCs w:val="20"/>
              </w:rPr>
              <w:t xml:space="preserve">: </w:t>
            </w:r>
            <w:r w:rsidR="003C2456">
              <w:rPr>
                <w:rFonts w:ascii="Times New Roman" w:hAnsi="Times New Roman" w:cs="Times New Roman"/>
                <w:sz w:val="20"/>
                <w:szCs w:val="20"/>
              </w:rPr>
              <w:t>7</w:t>
            </w:r>
            <w:r w:rsidR="00CB6975">
              <w:rPr>
                <w:rFonts w:ascii="Times New Roman" w:hAnsi="Times New Roman" w:cs="Times New Roman"/>
                <w:sz w:val="20"/>
                <w:szCs w:val="20"/>
              </w:rPr>
              <w:t>6.4</w:t>
            </w:r>
            <w:r w:rsidRPr="005E4E87">
              <w:rPr>
                <w:rFonts w:ascii="Times New Roman" w:hAnsi="Times New Roman" w:cs="Times New Roman"/>
                <w:sz w:val="20"/>
                <w:szCs w:val="20"/>
              </w:rPr>
              <w:t xml:space="preserve"> m; </w:t>
            </w:r>
            <w:r w:rsidR="00CB6975">
              <w:rPr>
                <w:rFonts w:ascii="Times New Roman" w:hAnsi="Times New Roman" w:cs="Times New Roman"/>
                <w:sz w:val="20"/>
                <w:szCs w:val="20"/>
              </w:rPr>
              <w:t>Plagioclase Amphibolite / Calcsilicate / Regolith</w:t>
            </w:r>
            <w:r w:rsidR="003B69C8">
              <w:rPr>
                <w:rFonts w:ascii="Times New Roman" w:hAnsi="Times New Roman" w:cs="Times New Roman"/>
                <w:sz w:val="20"/>
                <w:szCs w:val="20"/>
              </w:rPr>
              <w:t>;</w:t>
            </w:r>
            <w:r w:rsidRPr="005E4E87">
              <w:rPr>
                <w:rFonts w:ascii="Times New Roman" w:hAnsi="Times New Roman" w:cs="Times New Roman"/>
                <w:sz w:val="20"/>
                <w:szCs w:val="20"/>
              </w:rPr>
              <w:t xml:space="preserve"> </w:t>
            </w:r>
            <w:hyperlink r:id="rId6" w:history="1">
              <w:r w:rsidR="00CB6975" w:rsidRPr="00304257">
                <w:rPr>
                  <w:rStyle w:val="Hyperlink"/>
                  <w:rFonts w:ascii="Times New Roman" w:hAnsi="Times New Roman" w:cs="Times New Roman"/>
                  <w:sz w:val="20"/>
                  <w:szCs w:val="20"/>
                </w:rPr>
                <w:t>65</w:t>
              </w:r>
              <w:r w:rsidR="00CB6975" w:rsidRPr="00304257">
                <w:rPr>
                  <w:rStyle w:val="Hyperlink"/>
                  <w:rFonts w:ascii="Times New Roman" w:hAnsi="Times New Roman" w:cs="Times New Roman"/>
                  <w:sz w:val="20"/>
                  <w:szCs w:val="20"/>
                </w:rPr>
                <w:t>5</w:t>
              </w:r>
              <w:r w:rsidR="00CB6975" w:rsidRPr="00304257">
                <w:rPr>
                  <w:rStyle w:val="Hyperlink"/>
                  <w:rFonts w:ascii="Times New Roman" w:hAnsi="Times New Roman" w:cs="Times New Roman"/>
                  <w:sz w:val="20"/>
                  <w:szCs w:val="20"/>
                </w:rPr>
                <w:t>9</w:t>
              </w:r>
            </w:hyperlink>
            <w:r w:rsidR="004D5233">
              <w:rPr>
                <w:rFonts w:ascii="Times New Roman" w:hAnsi="Times New Roman" w:cs="Times New Roman"/>
                <w:sz w:val="20"/>
                <w:szCs w:val="20"/>
              </w:rPr>
              <w:t xml:space="preserve">, </w:t>
            </w:r>
            <w:hyperlink r:id="rId7" w:history="1">
              <w:r w:rsidR="00CB6975" w:rsidRPr="00304257">
                <w:rPr>
                  <w:rStyle w:val="Hyperlink"/>
                  <w:rFonts w:ascii="Times New Roman" w:hAnsi="Times New Roman" w:cs="Times New Roman"/>
                  <w:sz w:val="20"/>
                  <w:szCs w:val="20"/>
                </w:rPr>
                <w:t>6</w:t>
              </w:r>
              <w:r w:rsidR="00CB6975" w:rsidRPr="00304257">
                <w:rPr>
                  <w:rStyle w:val="Hyperlink"/>
                  <w:rFonts w:ascii="Times New Roman" w:hAnsi="Times New Roman" w:cs="Times New Roman"/>
                  <w:sz w:val="20"/>
                  <w:szCs w:val="20"/>
                </w:rPr>
                <w:t>5</w:t>
              </w:r>
              <w:r w:rsidR="00CB6975" w:rsidRPr="00304257">
                <w:rPr>
                  <w:rStyle w:val="Hyperlink"/>
                  <w:rFonts w:ascii="Times New Roman" w:hAnsi="Times New Roman" w:cs="Times New Roman"/>
                  <w:sz w:val="20"/>
                  <w:szCs w:val="20"/>
                </w:rPr>
                <w:t>6</w:t>
              </w:r>
              <w:r w:rsidR="00CB6975" w:rsidRPr="00304257">
                <w:rPr>
                  <w:rStyle w:val="Hyperlink"/>
                  <w:rFonts w:ascii="Times New Roman" w:hAnsi="Times New Roman" w:cs="Times New Roman"/>
                  <w:sz w:val="20"/>
                  <w:szCs w:val="20"/>
                </w:rPr>
                <w:t>0</w:t>
              </w:r>
            </w:hyperlink>
            <w:r w:rsidRPr="005E4E87">
              <w:rPr>
                <w:rFonts w:ascii="Times New Roman" w:hAnsi="Times New Roman" w:cs="Times New Roman"/>
                <w:sz w:val="20"/>
                <w:szCs w:val="20"/>
              </w:rPr>
              <w:t>.</w:t>
            </w:r>
          </w:p>
          <w:p w14:paraId="7585830D" w14:textId="33141AAB" w:rsidR="00CB6975" w:rsidRDefault="00CB6975" w:rsidP="00ED0A38">
            <w:pPr>
              <w:rPr>
                <w:rFonts w:ascii="Times New Roman" w:hAnsi="Times New Roman" w:cs="Times New Roman"/>
                <w:sz w:val="20"/>
                <w:szCs w:val="20"/>
              </w:rPr>
            </w:pPr>
            <w:r>
              <w:rPr>
                <w:rFonts w:ascii="Times New Roman" w:hAnsi="Times New Roman" w:cs="Times New Roman"/>
                <w:sz w:val="20"/>
                <w:szCs w:val="20"/>
              </w:rPr>
              <w:tab/>
              <w:t>81.5</w:t>
            </w:r>
            <w:r w:rsidR="00ED0A38">
              <w:rPr>
                <w:rFonts w:ascii="Times New Roman" w:hAnsi="Times New Roman" w:cs="Times New Roman"/>
                <w:sz w:val="20"/>
                <w:szCs w:val="20"/>
              </w:rPr>
              <w:t xml:space="preserve">5 m; Calcsilicate / Pegmatite / Plagioclase Amphibolite; </w:t>
            </w:r>
            <w:hyperlink r:id="rId8" w:history="1">
              <w:r w:rsidR="00ED0A38" w:rsidRPr="00304257">
                <w:rPr>
                  <w:rStyle w:val="Hyperlink"/>
                  <w:rFonts w:ascii="Times New Roman" w:hAnsi="Times New Roman" w:cs="Times New Roman"/>
                  <w:sz w:val="20"/>
                  <w:szCs w:val="20"/>
                </w:rPr>
                <w:t>6</w:t>
              </w:r>
              <w:r w:rsidR="00ED0A38" w:rsidRPr="00304257">
                <w:rPr>
                  <w:rStyle w:val="Hyperlink"/>
                  <w:rFonts w:ascii="Times New Roman" w:hAnsi="Times New Roman" w:cs="Times New Roman"/>
                  <w:sz w:val="20"/>
                  <w:szCs w:val="20"/>
                </w:rPr>
                <w:t>5</w:t>
              </w:r>
              <w:r w:rsidR="00ED0A38" w:rsidRPr="00304257">
                <w:rPr>
                  <w:rStyle w:val="Hyperlink"/>
                  <w:rFonts w:ascii="Times New Roman" w:hAnsi="Times New Roman" w:cs="Times New Roman"/>
                  <w:sz w:val="20"/>
                  <w:szCs w:val="20"/>
                </w:rPr>
                <w:t>61</w:t>
              </w:r>
            </w:hyperlink>
            <w:r w:rsidR="004D5233">
              <w:rPr>
                <w:rFonts w:ascii="Times New Roman" w:hAnsi="Times New Roman" w:cs="Times New Roman"/>
                <w:sz w:val="20"/>
                <w:szCs w:val="20"/>
              </w:rPr>
              <w:t xml:space="preserve">, </w:t>
            </w:r>
            <w:hyperlink r:id="rId9" w:history="1">
              <w:r w:rsidR="00ED0A38" w:rsidRPr="00304257">
                <w:rPr>
                  <w:rStyle w:val="Hyperlink"/>
                  <w:rFonts w:ascii="Times New Roman" w:hAnsi="Times New Roman" w:cs="Times New Roman"/>
                  <w:sz w:val="20"/>
                  <w:szCs w:val="20"/>
                </w:rPr>
                <w:t>6</w:t>
              </w:r>
              <w:r w:rsidR="00ED0A38" w:rsidRPr="00304257">
                <w:rPr>
                  <w:rStyle w:val="Hyperlink"/>
                  <w:rFonts w:ascii="Times New Roman" w:hAnsi="Times New Roman" w:cs="Times New Roman"/>
                  <w:sz w:val="20"/>
                  <w:szCs w:val="20"/>
                </w:rPr>
                <w:t>5</w:t>
              </w:r>
              <w:r w:rsidR="00ED0A38" w:rsidRPr="00304257">
                <w:rPr>
                  <w:rStyle w:val="Hyperlink"/>
                  <w:rFonts w:ascii="Times New Roman" w:hAnsi="Times New Roman" w:cs="Times New Roman"/>
                  <w:sz w:val="20"/>
                  <w:szCs w:val="20"/>
                </w:rPr>
                <w:t>6</w:t>
              </w:r>
              <w:r w:rsidR="00ED0A38" w:rsidRPr="00304257">
                <w:rPr>
                  <w:rStyle w:val="Hyperlink"/>
                  <w:rFonts w:ascii="Times New Roman" w:hAnsi="Times New Roman" w:cs="Times New Roman"/>
                  <w:sz w:val="20"/>
                  <w:szCs w:val="20"/>
                </w:rPr>
                <w:t>3</w:t>
              </w:r>
            </w:hyperlink>
            <w:r w:rsidR="00ED0A38">
              <w:rPr>
                <w:rFonts w:ascii="Times New Roman" w:hAnsi="Times New Roman" w:cs="Times New Roman"/>
                <w:sz w:val="20"/>
                <w:szCs w:val="20"/>
              </w:rPr>
              <w:t>.</w:t>
            </w:r>
          </w:p>
          <w:p w14:paraId="45051DC0" w14:textId="77777777" w:rsidR="00ED0A38" w:rsidRDefault="00ED0A38" w:rsidP="00ED0A38">
            <w:pPr>
              <w:rPr>
                <w:rFonts w:ascii="Times New Roman" w:hAnsi="Times New Roman" w:cs="Times New Roman"/>
                <w:sz w:val="20"/>
                <w:szCs w:val="20"/>
              </w:rPr>
            </w:pPr>
            <w:r>
              <w:rPr>
                <w:rFonts w:ascii="Times New Roman" w:hAnsi="Times New Roman" w:cs="Times New Roman"/>
                <w:sz w:val="20"/>
                <w:szCs w:val="20"/>
              </w:rPr>
              <w:t>Samples: 108-19-HZ20; 80.3–80.6 m; Plagioclase Amphibolite</w:t>
            </w:r>
          </w:p>
          <w:p w14:paraId="0F1D14E1" w14:textId="77777777" w:rsidR="00ED0A38" w:rsidRDefault="00ED0A38" w:rsidP="00ED0A38">
            <w:pPr>
              <w:rPr>
                <w:rFonts w:ascii="Times New Roman" w:hAnsi="Times New Roman" w:cs="Times New Roman"/>
                <w:sz w:val="20"/>
                <w:szCs w:val="20"/>
              </w:rPr>
            </w:pPr>
          </w:p>
          <w:p w14:paraId="6697CFFE" w14:textId="3692C529" w:rsidR="00ED0A38" w:rsidRPr="005E4E87" w:rsidRDefault="00ED0A38" w:rsidP="00ED0A38">
            <w:pPr>
              <w:rPr>
                <w:rFonts w:ascii="Times New Roman" w:hAnsi="Times New Roman" w:cs="Times New Roman"/>
                <w:sz w:val="20"/>
                <w:szCs w:val="20"/>
              </w:rPr>
            </w:pPr>
            <w:r>
              <w:rPr>
                <w:rFonts w:ascii="Times New Roman" w:hAnsi="Times New Roman" w:cs="Times New Roman"/>
                <w:sz w:val="20"/>
                <w:szCs w:val="20"/>
              </w:rPr>
              <w:t>Interpretation: possibly metabasalt with zones of calcsilicate alteration.</w:t>
            </w:r>
          </w:p>
        </w:tc>
      </w:tr>
    </w:tbl>
    <w:p w14:paraId="4302B7F2" w14:textId="77777777" w:rsidR="00440637" w:rsidRDefault="00440637">
      <w:r>
        <w:br w:type="page"/>
      </w:r>
    </w:p>
    <w:tbl>
      <w:tblPr>
        <w:tblStyle w:val="TableGrid"/>
        <w:tblW w:w="9606"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116"/>
        <w:gridCol w:w="832"/>
        <w:gridCol w:w="5106"/>
        <w:gridCol w:w="2552"/>
      </w:tblGrid>
      <w:tr w:rsidR="00ED0A38" w:rsidRPr="00D0676E" w14:paraId="2F6A83D3" w14:textId="77777777" w:rsidTr="00084AD2">
        <w:tc>
          <w:tcPr>
            <w:tcW w:w="1116" w:type="dxa"/>
          </w:tcPr>
          <w:p w14:paraId="3A6833E8" w14:textId="10DF65A7" w:rsidR="00ED0A38" w:rsidRPr="005E4E87" w:rsidRDefault="00ED0A38" w:rsidP="00084AD2">
            <w:pPr>
              <w:rPr>
                <w:rFonts w:ascii="Arial" w:hAnsi="Arial" w:cs="Arial"/>
                <w:b/>
                <w:sz w:val="20"/>
                <w:szCs w:val="20"/>
              </w:rPr>
            </w:pPr>
            <w:r>
              <w:rPr>
                <w:rFonts w:ascii="Arial" w:hAnsi="Arial" w:cs="Arial"/>
                <w:b/>
                <w:sz w:val="20"/>
                <w:szCs w:val="20"/>
              </w:rPr>
              <w:lastRenderedPageBreak/>
              <w:t>82.75</w:t>
            </w:r>
          </w:p>
        </w:tc>
        <w:tc>
          <w:tcPr>
            <w:tcW w:w="832" w:type="dxa"/>
          </w:tcPr>
          <w:p w14:paraId="4A9C0FEA" w14:textId="022B6202" w:rsidR="00ED0A38" w:rsidRPr="005E4E87" w:rsidRDefault="00ED0A38" w:rsidP="00084AD2">
            <w:pPr>
              <w:rPr>
                <w:rFonts w:ascii="Arial" w:hAnsi="Arial" w:cs="Arial"/>
                <w:b/>
                <w:sz w:val="20"/>
                <w:szCs w:val="20"/>
              </w:rPr>
            </w:pPr>
            <w:r>
              <w:rPr>
                <w:rFonts w:ascii="Arial" w:hAnsi="Arial" w:cs="Arial"/>
                <w:b/>
                <w:sz w:val="20"/>
                <w:szCs w:val="20"/>
              </w:rPr>
              <w:t>92.8</w:t>
            </w:r>
          </w:p>
        </w:tc>
        <w:tc>
          <w:tcPr>
            <w:tcW w:w="7658" w:type="dxa"/>
            <w:gridSpan w:val="2"/>
          </w:tcPr>
          <w:p w14:paraId="171F8629" w14:textId="504A0CFD" w:rsidR="00ED0A38" w:rsidRPr="00D0676E" w:rsidRDefault="00ED0A38" w:rsidP="00084AD2">
            <w:pPr>
              <w:rPr>
                <w:rFonts w:ascii="Arial" w:hAnsi="Arial" w:cs="Arial"/>
                <w:sz w:val="20"/>
                <w:szCs w:val="20"/>
              </w:rPr>
            </w:pPr>
            <w:r>
              <w:rPr>
                <w:rFonts w:ascii="Arial" w:hAnsi="Arial" w:cs="Arial"/>
                <w:b/>
                <w:sz w:val="20"/>
                <w:szCs w:val="20"/>
              </w:rPr>
              <w:t>Pegmatite / Granite / Calcsilicate / Plagioclase Amphibolite</w:t>
            </w:r>
          </w:p>
        </w:tc>
      </w:tr>
      <w:tr w:rsidR="004E2376" w:rsidRPr="00D0676E" w14:paraId="0500D246" w14:textId="77777777" w:rsidTr="00A22C16">
        <w:tc>
          <w:tcPr>
            <w:tcW w:w="1116" w:type="dxa"/>
          </w:tcPr>
          <w:p w14:paraId="24500095" w14:textId="77777777" w:rsidR="004E2376" w:rsidRPr="00D0676E" w:rsidRDefault="004E2376" w:rsidP="004E2376">
            <w:pPr>
              <w:rPr>
                <w:rFonts w:ascii="Arial" w:hAnsi="Arial" w:cs="Arial"/>
                <w:sz w:val="20"/>
                <w:szCs w:val="20"/>
              </w:rPr>
            </w:pPr>
          </w:p>
        </w:tc>
        <w:tc>
          <w:tcPr>
            <w:tcW w:w="832" w:type="dxa"/>
          </w:tcPr>
          <w:p w14:paraId="2C33202F" w14:textId="77777777" w:rsidR="004E2376" w:rsidRPr="00D0676E" w:rsidRDefault="004E2376" w:rsidP="004E2376">
            <w:pPr>
              <w:rPr>
                <w:rFonts w:ascii="Arial" w:hAnsi="Arial" w:cs="Arial"/>
                <w:sz w:val="20"/>
                <w:szCs w:val="20"/>
              </w:rPr>
            </w:pPr>
          </w:p>
        </w:tc>
        <w:tc>
          <w:tcPr>
            <w:tcW w:w="7658" w:type="dxa"/>
            <w:gridSpan w:val="2"/>
          </w:tcPr>
          <w:p w14:paraId="03CC36CB" w14:textId="4C6A0C58" w:rsidR="004E2376" w:rsidRDefault="00ED0A38" w:rsidP="001F4097">
            <w:pPr>
              <w:rPr>
                <w:rFonts w:ascii="Times New Roman" w:hAnsi="Times New Roman" w:cs="Times New Roman"/>
                <w:sz w:val="20"/>
                <w:szCs w:val="20"/>
              </w:rPr>
            </w:pPr>
            <w:r>
              <w:rPr>
                <w:rFonts w:ascii="Times New Roman" w:hAnsi="Times New Roman" w:cs="Times New Roman"/>
                <w:sz w:val="20"/>
                <w:szCs w:val="20"/>
              </w:rPr>
              <w:t xml:space="preserve">The interval consists of pegmatite with </w:t>
            </w:r>
            <w:r w:rsidR="00AA0C40">
              <w:rPr>
                <w:rFonts w:ascii="Times New Roman" w:hAnsi="Times New Roman" w:cs="Times New Roman"/>
                <w:sz w:val="20"/>
                <w:szCs w:val="20"/>
              </w:rPr>
              <w:t>sub</w:t>
            </w:r>
            <w:r w:rsidR="00525E83">
              <w:rPr>
                <w:rFonts w:ascii="Times New Roman" w:hAnsi="Times New Roman" w:cs="Times New Roman"/>
                <w:sz w:val="20"/>
                <w:szCs w:val="20"/>
              </w:rPr>
              <w:t>intervals of granite &lt;2.7 m thick, calcsilicate &lt;</w:t>
            </w:r>
            <w:r>
              <w:rPr>
                <w:rFonts w:ascii="Times New Roman" w:hAnsi="Times New Roman" w:cs="Times New Roman"/>
                <w:sz w:val="20"/>
                <w:szCs w:val="20"/>
              </w:rPr>
              <w:t>50 cm thick</w:t>
            </w:r>
            <w:r w:rsidR="00525E83">
              <w:rPr>
                <w:rFonts w:ascii="Times New Roman" w:hAnsi="Times New Roman" w:cs="Times New Roman"/>
                <w:sz w:val="20"/>
                <w:szCs w:val="20"/>
              </w:rPr>
              <w:t>, and plagioclase amphibolite &lt;</w:t>
            </w:r>
            <w:r>
              <w:rPr>
                <w:rFonts w:ascii="Times New Roman" w:hAnsi="Times New Roman" w:cs="Times New Roman"/>
                <w:sz w:val="20"/>
                <w:szCs w:val="20"/>
              </w:rPr>
              <w:t>40 cm thick.</w:t>
            </w:r>
          </w:p>
          <w:p w14:paraId="20C1F205" w14:textId="77777777" w:rsidR="00ED0A38" w:rsidRDefault="00ED0A38" w:rsidP="001F4097">
            <w:pPr>
              <w:rPr>
                <w:rFonts w:ascii="Times New Roman" w:hAnsi="Times New Roman" w:cs="Times New Roman"/>
                <w:sz w:val="20"/>
                <w:szCs w:val="20"/>
              </w:rPr>
            </w:pPr>
          </w:p>
          <w:p w14:paraId="1D097BAD" w14:textId="77777777" w:rsidR="00ED0A38" w:rsidRDefault="00ED0A38" w:rsidP="001F4097">
            <w:pPr>
              <w:rPr>
                <w:rFonts w:ascii="Times New Roman" w:hAnsi="Times New Roman" w:cs="Times New Roman"/>
                <w:sz w:val="20"/>
                <w:szCs w:val="20"/>
              </w:rPr>
            </w:pPr>
            <w:r>
              <w:rPr>
                <w:rFonts w:ascii="Times New Roman" w:hAnsi="Times New Roman" w:cs="Times New Roman"/>
                <w:sz w:val="20"/>
                <w:szCs w:val="20"/>
              </w:rPr>
              <w:t>The pegmatite is pink to white, coarse grained, foliated, and non-magnetic.</w:t>
            </w:r>
          </w:p>
          <w:p w14:paraId="28438FA5" w14:textId="77777777" w:rsidR="00ED0A38" w:rsidRDefault="00ED0A38" w:rsidP="001F4097">
            <w:pPr>
              <w:rPr>
                <w:rFonts w:ascii="Times New Roman" w:hAnsi="Times New Roman" w:cs="Times New Roman"/>
                <w:sz w:val="20"/>
                <w:szCs w:val="20"/>
              </w:rPr>
            </w:pPr>
            <w:r>
              <w:rPr>
                <w:rFonts w:ascii="Times New Roman" w:hAnsi="Times New Roman" w:cs="Times New Roman"/>
                <w:sz w:val="20"/>
                <w:szCs w:val="20"/>
              </w:rPr>
              <w:t>The composition varies from 3–5% biotite, quartz and feldspar; to 1–2% sulphide, 2–3% titanite, 3–5% hornblende, quartz and feldspar.</w:t>
            </w:r>
          </w:p>
          <w:p w14:paraId="5DACFF68" w14:textId="77777777" w:rsidR="00ED0A38" w:rsidRDefault="00ED0A38" w:rsidP="001F4097">
            <w:pPr>
              <w:rPr>
                <w:rFonts w:ascii="Times New Roman" w:hAnsi="Times New Roman" w:cs="Times New Roman"/>
                <w:sz w:val="20"/>
                <w:szCs w:val="20"/>
              </w:rPr>
            </w:pPr>
          </w:p>
          <w:p w14:paraId="43019065" w14:textId="77777777" w:rsidR="00ED0A38" w:rsidRDefault="00ED0A38" w:rsidP="001F4097">
            <w:pPr>
              <w:rPr>
                <w:rFonts w:ascii="Times New Roman" w:hAnsi="Times New Roman" w:cs="Times New Roman"/>
                <w:sz w:val="20"/>
                <w:szCs w:val="20"/>
              </w:rPr>
            </w:pPr>
            <w:r>
              <w:rPr>
                <w:rFonts w:ascii="Times New Roman" w:hAnsi="Times New Roman" w:cs="Times New Roman"/>
                <w:sz w:val="20"/>
                <w:szCs w:val="20"/>
              </w:rPr>
              <w:t>The granite is pink, medium to coarse grained, foliated, and non-magnetic.</w:t>
            </w:r>
          </w:p>
          <w:p w14:paraId="646CF530" w14:textId="77777777" w:rsidR="00ED0A38" w:rsidRDefault="00ED0A38" w:rsidP="001F4097">
            <w:pPr>
              <w:rPr>
                <w:rFonts w:ascii="Times New Roman" w:hAnsi="Times New Roman" w:cs="Times New Roman"/>
                <w:sz w:val="20"/>
                <w:szCs w:val="20"/>
              </w:rPr>
            </w:pPr>
            <w:r>
              <w:rPr>
                <w:rFonts w:ascii="Times New Roman" w:hAnsi="Times New Roman" w:cs="Times New Roman"/>
                <w:sz w:val="20"/>
                <w:szCs w:val="20"/>
              </w:rPr>
              <w:t>Composition: sulphide, tr.; biotite, 2–3%; quartz, 20–30%; K-feldspar, 20–30%; and plagioclase.</w:t>
            </w:r>
          </w:p>
          <w:p w14:paraId="1954DFAA" w14:textId="77777777" w:rsidR="00ED0A38" w:rsidRDefault="00ED0A38" w:rsidP="001F4097">
            <w:pPr>
              <w:rPr>
                <w:rFonts w:ascii="Times New Roman" w:hAnsi="Times New Roman" w:cs="Times New Roman"/>
                <w:sz w:val="20"/>
                <w:szCs w:val="20"/>
              </w:rPr>
            </w:pPr>
            <w:r>
              <w:rPr>
                <w:rFonts w:ascii="Times New Roman" w:hAnsi="Times New Roman" w:cs="Times New Roman"/>
                <w:sz w:val="20"/>
                <w:szCs w:val="20"/>
              </w:rPr>
              <w:t>The granite is even textured</w:t>
            </w:r>
            <w:r w:rsidR="00440637">
              <w:rPr>
                <w:rFonts w:ascii="Times New Roman" w:hAnsi="Times New Roman" w:cs="Times New Roman"/>
                <w:sz w:val="20"/>
                <w:szCs w:val="20"/>
              </w:rPr>
              <w:t xml:space="preserve"> and locally potassic ±Fe altered.</w:t>
            </w:r>
          </w:p>
          <w:p w14:paraId="1CD394B4" w14:textId="77777777" w:rsidR="00440637" w:rsidRDefault="00440637" w:rsidP="001F4097">
            <w:pPr>
              <w:rPr>
                <w:rFonts w:ascii="Times New Roman" w:hAnsi="Times New Roman" w:cs="Times New Roman"/>
                <w:sz w:val="20"/>
                <w:szCs w:val="20"/>
              </w:rPr>
            </w:pPr>
          </w:p>
          <w:p w14:paraId="1BAD9579" w14:textId="3F71382B" w:rsidR="00440637" w:rsidRDefault="00440637" w:rsidP="001F4097">
            <w:pPr>
              <w:rPr>
                <w:rFonts w:ascii="Times New Roman" w:hAnsi="Times New Roman" w:cs="Times New Roman"/>
                <w:sz w:val="20"/>
                <w:szCs w:val="20"/>
              </w:rPr>
            </w:pPr>
            <w:r>
              <w:rPr>
                <w:rFonts w:ascii="Times New Roman" w:hAnsi="Times New Roman" w:cs="Times New Roman"/>
                <w:sz w:val="20"/>
                <w:szCs w:val="20"/>
              </w:rPr>
              <w:t xml:space="preserve">The calcsilicate is highly variable, from </w:t>
            </w:r>
            <w:r w:rsidR="00525E83">
              <w:rPr>
                <w:rFonts w:ascii="Times New Roman" w:hAnsi="Times New Roman" w:cs="Times New Roman"/>
                <w:sz w:val="20"/>
                <w:szCs w:val="20"/>
              </w:rPr>
              <w:t xml:space="preserve">similar to </w:t>
            </w:r>
            <w:r>
              <w:rPr>
                <w:rFonts w:ascii="Times New Roman" w:hAnsi="Times New Roman" w:cs="Times New Roman"/>
                <w:sz w:val="20"/>
                <w:szCs w:val="20"/>
              </w:rPr>
              <w:t>that previously described to a coarse-grained rock containing 2–3% chalcopyrite, 3–5% titanite, 20–30% green amphibole, quartz and feldspar.</w:t>
            </w:r>
          </w:p>
          <w:p w14:paraId="4186006F" w14:textId="77777777" w:rsidR="00440637" w:rsidRDefault="00440637" w:rsidP="001F4097">
            <w:pPr>
              <w:rPr>
                <w:rFonts w:ascii="Times New Roman" w:hAnsi="Times New Roman" w:cs="Times New Roman"/>
                <w:sz w:val="20"/>
                <w:szCs w:val="20"/>
              </w:rPr>
            </w:pPr>
          </w:p>
          <w:p w14:paraId="1732A692" w14:textId="77777777" w:rsidR="00440637" w:rsidRDefault="00440637" w:rsidP="001F4097">
            <w:pPr>
              <w:rPr>
                <w:rFonts w:ascii="Times New Roman" w:hAnsi="Times New Roman" w:cs="Times New Roman"/>
                <w:sz w:val="20"/>
                <w:szCs w:val="20"/>
              </w:rPr>
            </w:pPr>
            <w:r>
              <w:rPr>
                <w:rFonts w:ascii="Times New Roman" w:hAnsi="Times New Roman" w:cs="Times New Roman"/>
                <w:sz w:val="20"/>
                <w:szCs w:val="20"/>
              </w:rPr>
              <w:t>The plagioclase amphibolite is similar to previous.</w:t>
            </w:r>
          </w:p>
          <w:p w14:paraId="43D32858" w14:textId="77777777" w:rsidR="00440637" w:rsidRDefault="00440637" w:rsidP="001F4097">
            <w:pPr>
              <w:rPr>
                <w:rFonts w:ascii="Times New Roman" w:hAnsi="Times New Roman" w:cs="Times New Roman"/>
                <w:sz w:val="20"/>
                <w:szCs w:val="20"/>
              </w:rPr>
            </w:pPr>
          </w:p>
          <w:p w14:paraId="53A53C22" w14:textId="6CB6128D" w:rsidR="00440637" w:rsidRPr="00A37B1A" w:rsidRDefault="00440637" w:rsidP="00440637">
            <w:pPr>
              <w:rPr>
                <w:rFonts w:ascii="Times New Roman" w:hAnsi="Times New Roman" w:cs="Times New Roman"/>
                <w:sz w:val="20"/>
                <w:szCs w:val="20"/>
              </w:rPr>
            </w:pPr>
            <w:r>
              <w:rPr>
                <w:rFonts w:ascii="Times New Roman" w:hAnsi="Times New Roman" w:cs="Times New Roman"/>
                <w:sz w:val="20"/>
                <w:szCs w:val="20"/>
              </w:rPr>
              <w:t>Interpretation: zone of multiple intrusions into the plagioclase amphibolite–hornblende gneiss. The calcsilicate is likely alteration of the mafic rocks later modified by the intrusions. Alternatively, the alteration could be relatively late, overprinting the intrusions; however, the alteration would have to pre-date, or be synchronous with amphibolite-facies metamorphism.</w:t>
            </w:r>
          </w:p>
        </w:tc>
      </w:tr>
      <w:tr w:rsidR="004E2376" w:rsidRPr="00D0676E" w14:paraId="0C140F4C" w14:textId="77777777" w:rsidTr="00A22C16">
        <w:tc>
          <w:tcPr>
            <w:tcW w:w="1116" w:type="dxa"/>
          </w:tcPr>
          <w:p w14:paraId="0B8F8CD1" w14:textId="77777777" w:rsidR="004E2376" w:rsidRPr="00D0676E" w:rsidRDefault="004E2376" w:rsidP="00084AD2">
            <w:pPr>
              <w:rPr>
                <w:rFonts w:ascii="Arial" w:hAnsi="Arial" w:cs="Arial"/>
                <w:sz w:val="20"/>
                <w:szCs w:val="20"/>
              </w:rPr>
            </w:pPr>
          </w:p>
        </w:tc>
        <w:tc>
          <w:tcPr>
            <w:tcW w:w="832" w:type="dxa"/>
          </w:tcPr>
          <w:p w14:paraId="1D19E90C" w14:textId="77777777" w:rsidR="004E2376" w:rsidRPr="00D0676E" w:rsidRDefault="004E2376" w:rsidP="00084AD2">
            <w:pPr>
              <w:rPr>
                <w:rFonts w:ascii="Arial" w:hAnsi="Arial" w:cs="Arial"/>
                <w:sz w:val="20"/>
                <w:szCs w:val="20"/>
              </w:rPr>
            </w:pPr>
          </w:p>
        </w:tc>
        <w:tc>
          <w:tcPr>
            <w:tcW w:w="5106" w:type="dxa"/>
          </w:tcPr>
          <w:p w14:paraId="060E30E7" w14:textId="77777777" w:rsidR="004E2376" w:rsidRPr="00D0676E" w:rsidRDefault="004E2376" w:rsidP="00084AD2">
            <w:pPr>
              <w:rPr>
                <w:rFonts w:ascii="Arial" w:hAnsi="Arial" w:cs="Arial"/>
                <w:sz w:val="20"/>
                <w:szCs w:val="20"/>
              </w:rPr>
            </w:pPr>
          </w:p>
        </w:tc>
        <w:tc>
          <w:tcPr>
            <w:tcW w:w="2552" w:type="dxa"/>
          </w:tcPr>
          <w:p w14:paraId="6976C297" w14:textId="77777777" w:rsidR="004E2376" w:rsidRPr="00D0676E" w:rsidRDefault="004E2376" w:rsidP="00084AD2">
            <w:pPr>
              <w:rPr>
                <w:rFonts w:ascii="Arial" w:hAnsi="Arial" w:cs="Arial"/>
                <w:sz w:val="20"/>
                <w:szCs w:val="20"/>
              </w:rPr>
            </w:pPr>
          </w:p>
        </w:tc>
      </w:tr>
      <w:tr w:rsidR="000D59B3" w:rsidRPr="00D0676E" w14:paraId="545D5A03" w14:textId="77777777" w:rsidTr="00084AD2">
        <w:tc>
          <w:tcPr>
            <w:tcW w:w="1116" w:type="dxa"/>
          </w:tcPr>
          <w:p w14:paraId="789B946C" w14:textId="534182E9" w:rsidR="000D59B3" w:rsidRPr="001254ED" w:rsidRDefault="00440637" w:rsidP="00084AD2">
            <w:pPr>
              <w:rPr>
                <w:rFonts w:ascii="Arial" w:hAnsi="Arial" w:cs="Arial"/>
                <w:b/>
                <w:sz w:val="20"/>
                <w:szCs w:val="20"/>
              </w:rPr>
            </w:pPr>
            <w:r>
              <w:rPr>
                <w:rFonts w:ascii="Arial" w:hAnsi="Arial" w:cs="Arial"/>
                <w:b/>
                <w:sz w:val="20"/>
                <w:szCs w:val="20"/>
              </w:rPr>
              <w:t>92.8</w:t>
            </w:r>
          </w:p>
        </w:tc>
        <w:tc>
          <w:tcPr>
            <w:tcW w:w="832" w:type="dxa"/>
          </w:tcPr>
          <w:p w14:paraId="0399EDD2" w14:textId="5193B6EB" w:rsidR="000D59B3" w:rsidRPr="001254ED" w:rsidRDefault="00440637" w:rsidP="00084AD2">
            <w:pPr>
              <w:rPr>
                <w:rFonts w:ascii="Arial" w:hAnsi="Arial" w:cs="Arial"/>
                <w:b/>
                <w:sz w:val="20"/>
                <w:szCs w:val="20"/>
              </w:rPr>
            </w:pPr>
            <w:r>
              <w:rPr>
                <w:rFonts w:ascii="Arial" w:hAnsi="Arial" w:cs="Arial"/>
                <w:b/>
                <w:sz w:val="20"/>
                <w:szCs w:val="20"/>
              </w:rPr>
              <w:t>116</w:t>
            </w:r>
          </w:p>
        </w:tc>
        <w:tc>
          <w:tcPr>
            <w:tcW w:w="7658" w:type="dxa"/>
            <w:gridSpan w:val="2"/>
          </w:tcPr>
          <w:p w14:paraId="43454B0F" w14:textId="564300C0" w:rsidR="000D59B3" w:rsidRPr="00D0676E" w:rsidRDefault="00440637" w:rsidP="00084AD2">
            <w:pPr>
              <w:rPr>
                <w:rFonts w:ascii="Arial" w:hAnsi="Arial" w:cs="Arial"/>
                <w:sz w:val="20"/>
                <w:szCs w:val="20"/>
              </w:rPr>
            </w:pPr>
            <w:r>
              <w:rPr>
                <w:rFonts w:ascii="Arial" w:hAnsi="Arial" w:cs="Arial"/>
                <w:b/>
                <w:sz w:val="20"/>
                <w:szCs w:val="20"/>
              </w:rPr>
              <w:t>Plagioclase Amphibolite / Calcsilicate / Pegmatite, pink / Hornblende Gneiss</w:t>
            </w:r>
          </w:p>
        </w:tc>
      </w:tr>
      <w:tr w:rsidR="004E2376" w:rsidRPr="00D0676E" w14:paraId="347D97F6" w14:textId="77777777" w:rsidTr="00A22C16">
        <w:tc>
          <w:tcPr>
            <w:tcW w:w="1116" w:type="dxa"/>
          </w:tcPr>
          <w:p w14:paraId="1C52FD95" w14:textId="77777777" w:rsidR="004E2376" w:rsidRPr="00D0676E" w:rsidRDefault="004E2376" w:rsidP="00084AD2">
            <w:pPr>
              <w:rPr>
                <w:rFonts w:ascii="Arial" w:hAnsi="Arial" w:cs="Arial"/>
                <w:sz w:val="20"/>
                <w:szCs w:val="20"/>
              </w:rPr>
            </w:pPr>
          </w:p>
        </w:tc>
        <w:tc>
          <w:tcPr>
            <w:tcW w:w="832" w:type="dxa"/>
          </w:tcPr>
          <w:p w14:paraId="36D70476" w14:textId="77777777" w:rsidR="004E2376" w:rsidRPr="00D0676E" w:rsidRDefault="004E2376" w:rsidP="00084AD2">
            <w:pPr>
              <w:rPr>
                <w:rFonts w:ascii="Arial" w:hAnsi="Arial" w:cs="Arial"/>
                <w:sz w:val="20"/>
                <w:szCs w:val="20"/>
              </w:rPr>
            </w:pPr>
          </w:p>
        </w:tc>
        <w:tc>
          <w:tcPr>
            <w:tcW w:w="7658" w:type="dxa"/>
            <w:gridSpan w:val="2"/>
          </w:tcPr>
          <w:p w14:paraId="0ECD6E7C" w14:textId="01DD1F7A" w:rsidR="001F4097" w:rsidRDefault="001254ED" w:rsidP="00440637">
            <w:pPr>
              <w:rPr>
                <w:rFonts w:ascii="Times New Roman" w:hAnsi="Times New Roman" w:cs="Times New Roman"/>
                <w:sz w:val="20"/>
                <w:szCs w:val="20"/>
              </w:rPr>
            </w:pPr>
            <w:r w:rsidRPr="001254ED">
              <w:rPr>
                <w:rFonts w:ascii="Times New Roman" w:hAnsi="Times New Roman" w:cs="Times New Roman"/>
                <w:sz w:val="20"/>
                <w:szCs w:val="20"/>
              </w:rPr>
              <w:t xml:space="preserve">The interval consists of </w:t>
            </w:r>
            <w:r w:rsidR="00440637">
              <w:rPr>
                <w:rFonts w:ascii="Times New Roman" w:hAnsi="Times New Roman" w:cs="Times New Roman"/>
                <w:sz w:val="20"/>
                <w:szCs w:val="20"/>
              </w:rPr>
              <w:t>plagioclase amphibolite–hornblende gneiss with diffuse zones of calcsilicate &lt;80 cm thick, and pegmatite d</w:t>
            </w:r>
            <w:r w:rsidR="00525E83">
              <w:rPr>
                <w:rFonts w:ascii="Times New Roman" w:hAnsi="Times New Roman" w:cs="Times New Roman"/>
                <w:sz w:val="20"/>
                <w:szCs w:val="20"/>
              </w:rPr>
              <w:t>i</w:t>
            </w:r>
            <w:r w:rsidR="00440637">
              <w:rPr>
                <w:rFonts w:ascii="Times New Roman" w:hAnsi="Times New Roman" w:cs="Times New Roman"/>
                <w:sz w:val="20"/>
                <w:szCs w:val="20"/>
              </w:rPr>
              <w:t>kes &lt;1.35 m thick.</w:t>
            </w:r>
          </w:p>
          <w:p w14:paraId="308459CB" w14:textId="77777777" w:rsidR="00440637" w:rsidRDefault="00440637" w:rsidP="00440637">
            <w:pPr>
              <w:rPr>
                <w:rFonts w:ascii="Times New Roman" w:hAnsi="Times New Roman" w:cs="Times New Roman"/>
                <w:sz w:val="20"/>
                <w:szCs w:val="20"/>
              </w:rPr>
            </w:pPr>
          </w:p>
          <w:p w14:paraId="5F154153" w14:textId="06383100" w:rsidR="00440637" w:rsidRDefault="00440637" w:rsidP="00440637">
            <w:pPr>
              <w:rPr>
                <w:rFonts w:ascii="Times New Roman" w:hAnsi="Times New Roman" w:cs="Times New Roman"/>
                <w:sz w:val="20"/>
                <w:szCs w:val="20"/>
              </w:rPr>
            </w:pPr>
            <w:r>
              <w:rPr>
                <w:rFonts w:ascii="Times New Roman" w:hAnsi="Times New Roman" w:cs="Times New Roman"/>
                <w:sz w:val="20"/>
                <w:szCs w:val="20"/>
              </w:rPr>
              <w:t>The plagioclase amphibolite–hornblende gneiss is similar to previous.</w:t>
            </w:r>
          </w:p>
          <w:p w14:paraId="34BC7370" w14:textId="1D1CA102" w:rsidR="00440637" w:rsidRDefault="00440637" w:rsidP="00440637">
            <w:pPr>
              <w:rPr>
                <w:rFonts w:ascii="Times New Roman" w:hAnsi="Times New Roman" w:cs="Times New Roman"/>
                <w:sz w:val="20"/>
                <w:szCs w:val="20"/>
              </w:rPr>
            </w:pPr>
          </w:p>
          <w:p w14:paraId="6E599999" w14:textId="028C05C1" w:rsidR="00440637" w:rsidRDefault="00440637" w:rsidP="00440637">
            <w:pPr>
              <w:rPr>
                <w:rFonts w:ascii="Times New Roman" w:hAnsi="Times New Roman" w:cs="Times New Roman"/>
                <w:sz w:val="20"/>
                <w:szCs w:val="20"/>
              </w:rPr>
            </w:pPr>
            <w:r>
              <w:rPr>
                <w:rFonts w:ascii="Times New Roman" w:hAnsi="Times New Roman" w:cs="Times New Roman"/>
                <w:sz w:val="20"/>
                <w:szCs w:val="20"/>
              </w:rPr>
              <w:t xml:space="preserve">The calcsilicate is similar to previous with a wide compositional range. The calcsilicate is most commonly composed of tr–1% magnetite, tr–2% </w:t>
            </w:r>
            <w:r w:rsidR="00730761">
              <w:rPr>
                <w:rFonts w:ascii="Times New Roman" w:hAnsi="Times New Roman" w:cs="Times New Roman"/>
                <w:sz w:val="20"/>
                <w:szCs w:val="20"/>
              </w:rPr>
              <w:t>titanite, 3–5% hornblende, 40–60% diopside, quartz and feldspar. Sparse garnet is observed with plagioclase coronas. The calcsilicate locally contains up to 15% orthopyroxene. Amphibolite-calcsilicate contacts are diffuse over 1–10 cm.</w:t>
            </w:r>
          </w:p>
          <w:p w14:paraId="7A144424" w14:textId="77777777" w:rsidR="001F4097" w:rsidRPr="001254ED" w:rsidRDefault="001F4097" w:rsidP="001254ED">
            <w:pPr>
              <w:rPr>
                <w:rFonts w:ascii="Times New Roman" w:hAnsi="Times New Roman" w:cs="Times New Roman"/>
                <w:sz w:val="20"/>
                <w:szCs w:val="20"/>
              </w:rPr>
            </w:pPr>
          </w:p>
          <w:p w14:paraId="038A7CA1" w14:textId="49FC863E" w:rsidR="004E2376" w:rsidRDefault="001254ED" w:rsidP="00730761">
            <w:pPr>
              <w:rPr>
                <w:rFonts w:ascii="Times New Roman" w:hAnsi="Times New Roman" w:cs="Times New Roman"/>
                <w:sz w:val="20"/>
                <w:szCs w:val="20"/>
              </w:rPr>
            </w:pPr>
            <w:r w:rsidRPr="001254ED">
              <w:rPr>
                <w:rFonts w:ascii="Times New Roman" w:hAnsi="Times New Roman" w:cs="Times New Roman"/>
                <w:sz w:val="20"/>
                <w:szCs w:val="20"/>
              </w:rPr>
              <w:t>Photo</w:t>
            </w:r>
            <w:r w:rsidR="00730761">
              <w:rPr>
                <w:rFonts w:ascii="Times New Roman" w:hAnsi="Times New Roman" w:cs="Times New Roman"/>
                <w:sz w:val="20"/>
                <w:szCs w:val="20"/>
              </w:rPr>
              <w:t>s</w:t>
            </w:r>
            <w:r w:rsidRPr="001254ED">
              <w:rPr>
                <w:rFonts w:ascii="Times New Roman" w:hAnsi="Times New Roman" w:cs="Times New Roman"/>
                <w:sz w:val="20"/>
                <w:szCs w:val="20"/>
              </w:rPr>
              <w:t xml:space="preserve">: </w:t>
            </w:r>
            <w:r w:rsidR="00730761">
              <w:rPr>
                <w:rFonts w:ascii="Times New Roman" w:hAnsi="Times New Roman" w:cs="Times New Roman"/>
                <w:sz w:val="20"/>
                <w:szCs w:val="20"/>
              </w:rPr>
              <w:t>106.8</w:t>
            </w:r>
            <w:r w:rsidRPr="001254ED">
              <w:rPr>
                <w:rFonts w:ascii="Times New Roman" w:hAnsi="Times New Roman" w:cs="Times New Roman"/>
                <w:sz w:val="20"/>
                <w:szCs w:val="20"/>
              </w:rPr>
              <w:t xml:space="preserve"> m; </w:t>
            </w:r>
            <w:r w:rsidR="00730761">
              <w:rPr>
                <w:rFonts w:ascii="Times New Roman" w:hAnsi="Times New Roman" w:cs="Times New Roman"/>
                <w:sz w:val="20"/>
                <w:szCs w:val="20"/>
              </w:rPr>
              <w:t>Plagioclase Amphibolite / Calcsilicate</w:t>
            </w:r>
            <w:r w:rsidRPr="001254ED">
              <w:rPr>
                <w:rFonts w:ascii="Times New Roman" w:hAnsi="Times New Roman" w:cs="Times New Roman"/>
                <w:sz w:val="20"/>
                <w:szCs w:val="20"/>
              </w:rPr>
              <w:t xml:space="preserve">; </w:t>
            </w:r>
            <w:hyperlink r:id="rId10" w:history="1">
              <w:r w:rsidR="00730761" w:rsidRPr="00304257">
                <w:rPr>
                  <w:rStyle w:val="Hyperlink"/>
                  <w:rFonts w:ascii="Times New Roman" w:hAnsi="Times New Roman" w:cs="Times New Roman"/>
                  <w:sz w:val="20"/>
                  <w:szCs w:val="20"/>
                </w:rPr>
                <w:t>65</w:t>
              </w:r>
              <w:r w:rsidR="00730761" w:rsidRPr="00304257">
                <w:rPr>
                  <w:rStyle w:val="Hyperlink"/>
                  <w:rFonts w:ascii="Times New Roman" w:hAnsi="Times New Roman" w:cs="Times New Roman"/>
                  <w:sz w:val="20"/>
                  <w:szCs w:val="20"/>
                </w:rPr>
                <w:t>6</w:t>
              </w:r>
              <w:r w:rsidR="00730761" w:rsidRPr="00304257">
                <w:rPr>
                  <w:rStyle w:val="Hyperlink"/>
                  <w:rFonts w:ascii="Times New Roman" w:hAnsi="Times New Roman" w:cs="Times New Roman"/>
                  <w:sz w:val="20"/>
                  <w:szCs w:val="20"/>
                </w:rPr>
                <w:t>4</w:t>
              </w:r>
            </w:hyperlink>
            <w:r w:rsidR="004D5233">
              <w:rPr>
                <w:rFonts w:ascii="Times New Roman" w:hAnsi="Times New Roman" w:cs="Times New Roman"/>
                <w:sz w:val="20"/>
                <w:szCs w:val="20"/>
              </w:rPr>
              <w:t xml:space="preserve">, </w:t>
            </w:r>
            <w:hyperlink r:id="rId11" w:history="1">
              <w:r w:rsidR="00730761" w:rsidRPr="00304257">
                <w:rPr>
                  <w:rStyle w:val="Hyperlink"/>
                  <w:rFonts w:ascii="Times New Roman" w:hAnsi="Times New Roman" w:cs="Times New Roman"/>
                  <w:sz w:val="20"/>
                  <w:szCs w:val="20"/>
                </w:rPr>
                <w:t>65</w:t>
              </w:r>
              <w:r w:rsidR="00730761" w:rsidRPr="00304257">
                <w:rPr>
                  <w:rStyle w:val="Hyperlink"/>
                  <w:rFonts w:ascii="Times New Roman" w:hAnsi="Times New Roman" w:cs="Times New Roman"/>
                  <w:sz w:val="20"/>
                  <w:szCs w:val="20"/>
                </w:rPr>
                <w:t>6</w:t>
              </w:r>
              <w:r w:rsidR="00730761" w:rsidRPr="00304257">
                <w:rPr>
                  <w:rStyle w:val="Hyperlink"/>
                  <w:rFonts w:ascii="Times New Roman" w:hAnsi="Times New Roman" w:cs="Times New Roman"/>
                  <w:sz w:val="20"/>
                  <w:szCs w:val="20"/>
                </w:rPr>
                <w:t>5</w:t>
              </w:r>
            </w:hyperlink>
            <w:r w:rsidRPr="001254ED">
              <w:rPr>
                <w:rFonts w:ascii="Times New Roman" w:hAnsi="Times New Roman" w:cs="Times New Roman"/>
                <w:sz w:val="20"/>
                <w:szCs w:val="20"/>
              </w:rPr>
              <w:t>.</w:t>
            </w:r>
          </w:p>
          <w:p w14:paraId="768702A6" w14:textId="0C5FE38A" w:rsidR="00730761" w:rsidRPr="00A37B1A" w:rsidRDefault="00730761" w:rsidP="00730761">
            <w:pPr>
              <w:rPr>
                <w:rFonts w:ascii="Times New Roman" w:hAnsi="Times New Roman" w:cs="Times New Roman"/>
                <w:sz w:val="20"/>
                <w:szCs w:val="20"/>
              </w:rPr>
            </w:pPr>
            <w:r>
              <w:rPr>
                <w:rFonts w:ascii="Times New Roman" w:hAnsi="Times New Roman" w:cs="Times New Roman"/>
                <w:sz w:val="20"/>
                <w:szCs w:val="20"/>
              </w:rPr>
              <w:t>Sample: 108-19-HZ21; 112.6–112.9 m; Calcsilicate grading into plagioclase amphibolite.</w:t>
            </w:r>
          </w:p>
        </w:tc>
      </w:tr>
    </w:tbl>
    <w:p w14:paraId="2597A1C2" w14:textId="77777777" w:rsidR="00730761" w:rsidRDefault="00730761">
      <w:r>
        <w:br w:type="page"/>
      </w:r>
    </w:p>
    <w:tbl>
      <w:tblPr>
        <w:tblStyle w:val="TableGrid"/>
        <w:tblW w:w="9606"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116"/>
        <w:gridCol w:w="832"/>
        <w:gridCol w:w="5106"/>
        <w:gridCol w:w="2552"/>
      </w:tblGrid>
      <w:tr w:rsidR="001254ED" w:rsidRPr="00D0676E" w14:paraId="7B860D8E" w14:textId="77777777" w:rsidTr="00A22C16">
        <w:tc>
          <w:tcPr>
            <w:tcW w:w="1116" w:type="dxa"/>
          </w:tcPr>
          <w:p w14:paraId="1518C65C" w14:textId="3C912D2A" w:rsidR="001254ED" w:rsidRPr="001254ED" w:rsidRDefault="00730761" w:rsidP="00084AD2">
            <w:pPr>
              <w:rPr>
                <w:rFonts w:ascii="Arial" w:hAnsi="Arial" w:cs="Arial"/>
                <w:b/>
                <w:sz w:val="20"/>
                <w:szCs w:val="20"/>
              </w:rPr>
            </w:pPr>
            <w:r>
              <w:rPr>
                <w:rFonts w:ascii="Arial" w:hAnsi="Arial" w:cs="Arial"/>
                <w:b/>
                <w:sz w:val="20"/>
                <w:szCs w:val="20"/>
              </w:rPr>
              <w:lastRenderedPageBreak/>
              <w:t>116</w:t>
            </w:r>
          </w:p>
        </w:tc>
        <w:tc>
          <w:tcPr>
            <w:tcW w:w="832" w:type="dxa"/>
          </w:tcPr>
          <w:p w14:paraId="727E7AEE" w14:textId="6C619CF5" w:rsidR="001254ED" w:rsidRPr="001254ED" w:rsidRDefault="00730761" w:rsidP="00084AD2">
            <w:pPr>
              <w:rPr>
                <w:rFonts w:ascii="Arial" w:hAnsi="Arial" w:cs="Arial"/>
                <w:b/>
                <w:sz w:val="20"/>
                <w:szCs w:val="20"/>
              </w:rPr>
            </w:pPr>
            <w:r>
              <w:rPr>
                <w:rFonts w:ascii="Arial" w:hAnsi="Arial" w:cs="Arial"/>
                <w:b/>
                <w:sz w:val="20"/>
                <w:szCs w:val="20"/>
              </w:rPr>
              <w:t>169.8</w:t>
            </w:r>
          </w:p>
        </w:tc>
        <w:tc>
          <w:tcPr>
            <w:tcW w:w="5106" w:type="dxa"/>
          </w:tcPr>
          <w:p w14:paraId="793EEF8C" w14:textId="19F14BB2" w:rsidR="001254ED" w:rsidRPr="001254ED" w:rsidRDefault="00730761" w:rsidP="00084AD2">
            <w:pPr>
              <w:rPr>
                <w:rFonts w:ascii="Arial" w:hAnsi="Arial" w:cs="Arial"/>
                <w:b/>
                <w:sz w:val="20"/>
                <w:szCs w:val="20"/>
              </w:rPr>
            </w:pPr>
            <w:r>
              <w:rPr>
                <w:rFonts w:ascii="Arial" w:hAnsi="Arial" w:cs="Arial"/>
                <w:b/>
                <w:sz w:val="20"/>
                <w:szCs w:val="20"/>
              </w:rPr>
              <w:t>Multicomponent Gneiss</w:t>
            </w:r>
          </w:p>
        </w:tc>
        <w:tc>
          <w:tcPr>
            <w:tcW w:w="2552" w:type="dxa"/>
          </w:tcPr>
          <w:p w14:paraId="7E78CE0F" w14:textId="77777777" w:rsidR="001254ED" w:rsidRPr="00D0676E" w:rsidRDefault="001254ED" w:rsidP="00084AD2">
            <w:pPr>
              <w:rPr>
                <w:rFonts w:ascii="Arial" w:hAnsi="Arial" w:cs="Arial"/>
                <w:sz w:val="20"/>
                <w:szCs w:val="20"/>
              </w:rPr>
            </w:pPr>
          </w:p>
        </w:tc>
      </w:tr>
      <w:tr w:rsidR="004E2376" w:rsidRPr="00D0676E" w14:paraId="638BDF25" w14:textId="77777777" w:rsidTr="00A22C16">
        <w:tc>
          <w:tcPr>
            <w:tcW w:w="1116" w:type="dxa"/>
          </w:tcPr>
          <w:p w14:paraId="60C30761" w14:textId="77777777" w:rsidR="004E2376" w:rsidRPr="00D0676E" w:rsidRDefault="004E2376" w:rsidP="00084AD2">
            <w:pPr>
              <w:rPr>
                <w:rFonts w:ascii="Arial" w:hAnsi="Arial" w:cs="Arial"/>
                <w:sz w:val="20"/>
                <w:szCs w:val="20"/>
              </w:rPr>
            </w:pPr>
          </w:p>
        </w:tc>
        <w:tc>
          <w:tcPr>
            <w:tcW w:w="832" w:type="dxa"/>
          </w:tcPr>
          <w:p w14:paraId="34FF0BC0" w14:textId="77777777" w:rsidR="004E2376" w:rsidRPr="00D0676E" w:rsidRDefault="004E2376" w:rsidP="00084AD2">
            <w:pPr>
              <w:rPr>
                <w:rFonts w:ascii="Arial" w:hAnsi="Arial" w:cs="Arial"/>
                <w:sz w:val="20"/>
                <w:szCs w:val="20"/>
              </w:rPr>
            </w:pPr>
          </w:p>
        </w:tc>
        <w:tc>
          <w:tcPr>
            <w:tcW w:w="7658" w:type="dxa"/>
            <w:gridSpan w:val="2"/>
          </w:tcPr>
          <w:p w14:paraId="7A8105D6" w14:textId="17798EEC" w:rsidR="00A37B1A" w:rsidRDefault="009C02F4" w:rsidP="009C02F4">
            <w:pPr>
              <w:rPr>
                <w:rFonts w:ascii="Times New Roman" w:hAnsi="Times New Roman" w:cs="Times New Roman"/>
                <w:sz w:val="20"/>
                <w:szCs w:val="20"/>
              </w:rPr>
            </w:pPr>
            <w:r>
              <w:rPr>
                <w:rFonts w:ascii="Times New Roman" w:hAnsi="Times New Roman" w:cs="Times New Roman"/>
                <w:sz w:val="20"/>
                <w:szCs w:val="20"/>
              </w:rPr>
              <w:t xml:space="preserve">This interval consists of multiple intrusive phases with subintervals of plagioclase </w:t>
            </w:r>
            <w:r w:rsidR="00525E83">
              <w:rPr>
                <w:rFonts w:ascii="Times New Roman" w:hAnsi="Times New Roman" w:cs="Times New Roman"/>
                <w:sz w:val="20"/>
                <w:szCs w:val="20"/>
              </w:rPr>
              <w:t>amphibolite–hornblende gneiss &lt;35 cm, and calcsilicate &lt;</w:t>
            </w:r>
            <w:r>
              <w:rPr>
                <w:rFonts w:ascii="Times New Roman" w:hAnsi="Times New Roman" w:cs="Times New Roman"/>
                <w:sz w:val="20"/>
                <w:szCs w:val="20"/>
              </w:rPr>
              <w:t>90 cm. The intrusive phases consist of</w:t>
            </w:r>
            <w:r w:rsidR="00525E83">
              <w:rPr>
                <w:rFonts w:ascii="Times New Roman" w:hAnsi="Times New Roman" w:cs="Times New Roman"/>
                <w:sz w:val="20"/>
                <w:szCs w:val="20"/>
              </w:rPr>
              <w:t xml:space="preserve"> medium-grained granite dikes &lt;2 m, pegmatite dikes &lt;</w:t>
            </w:r>
            <w:r>
              <w:rPr>
                <w:rFonts w:ascii="Times New Roman" w:hAnsi="Times New Roman" w:cs="Times New Roman"/>
                <w:sz w:val="20"/>
                <w:szCs w:val="20"/>
              </w:rPr>
              <w:t>2 m, gneissic biotit</w:t>
            </w:r>
            <w:r w:rsidR="00525E83">
              <w:rPr>
                <w:rFonts w:ascii="Times New Roman" w:hAnsi="Times New Roman" w:cs="Times New Roman"/>
                <w:sz w:val="20"/>
                <w:szCs w:val="20"/>
              </w:rPr>
              <w:t>e granodiorite &lt;5.85 m, and tonalite dikes &lt;</w:t>
            </w:r>
            <w:r>
              <w:rPr>
                <w:rFonts w:ascii="Times New Roman" w:hAnsi="Times New Roman" w:cs="Times New Roman"/>
                <w:sz w:val="20"/>
                <w:szCs w:val="20"/>
              </w:rPr>
              <w:t>55 cm.</w:t>
            </w:r>
          </w:p>
          <w:p w14:paraId="18B6A9F7" w14:textId="77777777" w:rsidR="009C02F4" w:rsidRDefault="009C02F4" w:rsidP="009C02F4">
            <w:pPr>
              <w:rPr>
                <w:rFonts w:ascii="Times New Roman" w:hAnsi="Times New Roman" w:cs="Times New Roman"/>
                <w:sz w:val="20"/>
                <w:szCs w:val="20"/>
              </w:rPr>
            </w:pPr>
          </w:p>
          <w:p w14:paraId="58760789" w14:textId="38E1CE08" w:rsidR="009C02F4" w:rsidRDefault="009C02F4" w:rsidP="009C02F4">
            <w:pPr>
              <w:rPr>
                <w:rFonts w:ascii="Times New Roman" w:hAnsi="Times New Roman" w:cs="Times New Roman"/>
                <w:sz w:val="20"/>
                <w:szCs w:val="20"/>
              </w:rPr>
            </w:pPr>
            <w:r>
              <w:rPr>
                <w:rFonts w:ascii="Times New Roman" w:hAnsi="Times New Roman" w:cs="Times New Roman"/>
                <w:sz w:val="20"/>
                <w:szCs w:val="20"/>
              </w:rPr>
              <w:t>The gneissic biotite granodiorite is grey to pinkish grey, coarse grained, strongly foliate</w:t>
            </w:r>
            <w:r w:rsidR="00A15ECC">
              <w:rPr>
                <w:rFonts w:ascii="Times New Roman" w:hAnsi="Times New Roman" w:cs="Times New Roman"/>
                <w:sz w:val="20"/>
                <w:szCs w:val="20"/>
              </w:rPr>
              <w:t>d</w:t>
            </w:r>
            <w:r>
              <w:rPr>
                <w:rFonts w:ascii="Times New Roman" w:hAnsi="Times New Roman" w:cs="Times New Roman"/>
                <w:sz w:val="20"/>
                <w:szCs w:val="20"/>
              </w:rPr>
              <w:t>, and non-magnetic.</w:t>
            </w:r>
          </w:p>
          <w:p w14:paraId="1C5D6C61" w14:textId="77777777" w:rsidR="009C02F4" w:rsidRDefault="009C02F4" w:rsidP="009C02F4">
            <w:pPr>
              <w:rPr>
                <w:rFonts w:ascii="Times New Roman" w:hAnsi="Times New Roman" w:cs="Times New Roman"/>
                <w:sz w:val="20"/>
                <w:szCs w:val="20"/>
              </w:rPr>
            </w:pPr>
            <w:r>
              <w:rPr>
                <w:rFonts w:ascii="Times New Roman" w:hAnsi="Times New Roman" w:cs="Times New Roman"/>
                <w:sz w:val="20"/>
                <w:szCs w:val="20"/>
              </w:rPr>
              <w:t>Composition: sulphide, tr.; green amphibole, 2–3%; biotite, 3–5%; K-feldspar, 10–12%; quartz and plagioclase.</w:t>
            </w:r>
          </w:p>
          <w:p w14:paraId="746EAFE2" w14:textId="77777777" w:rsidR="009C02F4" w:rsidRDefault="009C02F4" w:rsidP="009C02F4">
            <w:pPr>
              <w:rPr>
                <w:rFonts w:ascii="Times New Roman" w:hAnsi="Times New Roman" w:cs="Times New Roman"/>
                <w:sz w:val="20"/>
                <w:szCs w:val="20"/>
              </w:rPr>
            </w:pPr>
          </w:p>
          <w:p w14:paraId="00E70CD6" w14:textId="476C4E6D" w:rsidR="009C02F4" w:rsidRDefault="009C02F4" w:rsidP="009C02F4">
            <w:pPr>
              <w:rPr>
                <w:rFonts w:ascii="Times New Roman" w:hAnsi="Times New Roman" w:cs="Times New Roman"/>
                <w:sz w:val="20"/>
                <w:szCs w:val="20"/>
              </w:rPr>
            </w:pPr>
            <w:r>
              <w:rPr>
                <w:rFonts w:ascii="Times New Roman" w:hAnsi="Times New Roman" w:cs="Times New Roman"/>
                <w:sz w:val="20"/>
                <w:szCs w:val="20"/>
              </w:rPr>
              <w:t>The pegmatite is generally biotite</w:t>
            </w:r>
            <w:r w:rsidR="00AA0C40">
              <w:rPr>
                <w:rFonts w:ascii="Times New Roman" w:hAnsi="Times New Roman" w:cs="Times New Roman"/>
                <w:sz w:val="20"/>
                <w:szCs w:val="20"/>
              </w:rPr>
              <w:t xml:space="preserve"> </w:t>
            </w:r>
            <w:r>
              <w:rPr>
                <w:rFonts w:ascii="Times New Roman" w:hAnsi="Times New Roman" w:cs="Times New Roman"/>
                <w:sz w:val="20"/>
                <w:szCs w:val="20"/>
              </w:rPr>
              <w:t>bearing, but some zones contain tr–1% sulphide, 2–3% titanite, and 3–5% hornblende. These zones could represent contamination from calcsilicate wall-rock; however, they bear some resemblance to intrusive phases associated with the Burntwood and Brezden intrusions of the Kisseynew domain.</w:t>
            </w:r>
          </w:p>
          <w:p w14:paraId="6C43A25C" w14:textId="77777777" w:rsidR="009C02F4" w:rsidRDefault="009C02F4" w:rsidP="009C02F4">
            <w:pPr>
              <w:rPr>
                <w:rFonts w:ascii="Times New Roman" w:hAnsi="Times New Roman" w:cs="Times New Roman"/>
                <w:sz w:val="20"/>
                <w:szCs w:val="20"/>
              </w:rPr>
            </w:pPr>
          </w:p>
          <w:p w14:paraId="1B44E72A" w14:textId="77777777" w:rsidR="009C02F4" w:rsidRDefault="009C02F4" w:rsidP="009C02F4">
            <w:pPr>
              <w:rPr>
                <w:rFonts w:ascii="Times New Roman" w:hAnsi="Times New Roman" w:cs="Times New Roman"/>
                <w:sz w:val="20"/>
                <w:szCs w:val="20"/>
              </w:rPr>
            </w:pPr>
            <w:r>
              <w:rPr>
                <w:rFonts w:ascii="Times New Roman" w:hAnsi="Times New Roman" w:cs="Times New Roman"/>
                <w:sz w:val="20"/>
                <w:szCs w:val="20"/>
              </w:rPr>
              <w:t>The tonalite is grey to white, coarse grained, foliated, and non-magnetic.</w:t>
            </w:r>
          </w:p>
          <w:p w14:paraId="74C1AB63" w14:textId="0B42C324" w:rsidR="009C02F4" w:rsidRDefault="009C02F4" w:rsidP="009C02F4">
            <w:pPr>
              <w:rPr>
                <w:rFonts w:ascii="Times New Roman" w:hAnsi="Times New Roman" w:cs="Times New Roman"/>
                <w:sz w:val="20"/>
                <w:szCs w:val="20"/>
              </w:rPr>
            </w:pPr>
            <w:r>
              <w:rPr>
                <w:rFonts w:ascii="Times New Roman" w:hAnsi="Times New Roman" w:cs="Times New Roman"/>
                <w:sz w:val="20"/>
                <w:szCs w:val="20"/>
              </w:rPr>
              <w:t>Composition: titanite, tr–1%; biotite, 3–5%; hornblende, 5–7%; quartz and feldspar.</w:t>
            </w:r>
          </w:p>
          <w:p w14:paraId="0A263F2A" w14:textId="77777777" w:rsidR="009C02F4" w:rsidRDefault="009C02F4" w:rsidP="009C02F4">
            <w:pPr>
              <w:rPr>
                <w:rFonts w:ascii="Times New Roman" w:hAnsi="Times New Roman" w:cs="Times New Roman"/>
                <w:sz w:val="20"/>
                <w:szCs w:val="20"/>
              </w:rPr>
            </w:pPr>
            <w:r>
              <w:rPr>
                <w:rFonts w:ascii="Times New Roman" w:hAnsi="Times New Roman" w:cs="Times New Roman"/>
                <w:sz w:val="20"/>
                <w:szCs w:val="20"/>
              </w:rPr>
              <w:t>The tonalite is relatively homogeneous.</w:t>
            </w:r>
          </w:p>
          <w:p w14:paraId="4A316A9C" w14:textId="77777777" w:rsidR="009C02F4" w:rsidRDefault="009C02F4" w:rsidP="009C02F4">
            <w:pPr>
              <w:rPr>
                <w:rFonts w:ascii="Times New Roman" w:hAnsi="Times New Roman" w:cs="Times New Roman"/>
                <w:sz w:val="20"/>
                <w:szCs w:val="20"/>
              </w:rPr>
            </w:pPr>
          </w:p>
          <w:p w14:paraId="734BF3F9" w14:textId="140DD962" w:rsidR="009C02F4" w:rsidRDefault="009C02F4" w:rsidP="009C02F4">
            <w:pPr>
              <w:rPr>
                <w:rFonts w:ascii="Times New Roman" w:hAnsi="Times New Roman" w:cs="Times New Roman"/>
                <w:sz w:val="20"/>
                <w:szCs w:val="20"/>
              </w:rPr>
            </w:pPr>
            <w:r>
              <w:rPr>
                <w:rFonts w:ascii="Times New Roman" w:hAnsi="Times New Roman" w:cs="Times New Roman"/>
                <w:sz w:val="20"/>
                <w:szCs w:val="20"/>
              </w:rPr>
              <w:t>One 30 cm subinterval of calcsilicate is sulphide rich and contains 1–2</w:t>
            </w:r>
            <w:r w:rsidR="00FD6A44">
              <w:rPr>
                <w:rFonts w:ascii="Times New Roman" w:hAnsi="Times New Roman" w:cs="Times New Roman"/>
                <w:sz w:val="20"/>
                <w:szCs w:val="20"/>
              </w:rPr>
              <w:t>%</w:t>
            </w:r>
            <w:r>
              <w:rPr>
                <w:rFonts w:ascii="Times New Roman" w:hAnsi="Times New Roman" w:cs="Times New Roman"/>
                <w:sz w:val="20"/>
                <w:szCs w:val="20"/>
              </w:rPr>
              <w:t xml:space="preserve"> chalcopyrite, 10–20% titanite</w:t>
            </w:r>
            <w:r w:rsidR="00FD6A44">
              <w:rPr>
                <w:rFonts w:ascii="Times New Roman" w:hAnsi="Times New Roman" w:cs="Times New Roman"/>
                <w:sz w:val="20"/>
                <w:szCs w:val="20"/>
              </w:rPr>
              <w:t xml:space="preserve"> (andradite?)</w:t>
            </w:r>
            <w:r>
              <w:rPr>
                <w:rFonts w:ascii="Times New Roman" w:hAnsi="Times New Roman" w:cs="Times New Roman"/>
                <w:sz w:val="20"/>
                <w:szCs w:val="20"/>
              </w:rPr>
              <w:t>, 20–30% pyrrhotite, 30–40% epidote, quartz, carbonate, and feldspar.</w:t>
            </w:r>
          </w:p>
          <w:p w14:paraId="35121423" w14:textId="77777777" w:rsidR="009C02F4" w:rsidRDefault="009C02F4" w:rsidP="009C02F4">
            <w:pPr>
              <w:rPr>
                <w:rFonts w:ascii="Times New Roman" w:hAnsi="Times New Roman" w:cs="Times New Roman"/>
                <w:sz w:val="20"/>
                <w:szCs w:val="20"/>
              </w:rPr>
            </w:pPr>
          </w:p>
          <w:p w14:paraId="38E8B30D" w14:textId="1C1BF670" w:rsidR="009C02F4" w:rsidRDefault="009C02F4" w:rsidP="009C02F4">
            <w:pPr>
              <w:rPr>
                <w:rFonts w:ascii="Times New Roman" w:hAnsi="Times New Roman" w:cs="Times New Roman"/>
                <w:sz w:val="20"/>
                <w:szCs w:val="20"/>
              </w:rPr>
            </w:pPr>
            <w:r>
              <w:rPr>
                <w:rFonts w:ascii="Times New Roman" w:hAnsi="Times New Roman" w:cs="Times New Roman"/>
                <w:sz w:val="20"/>
                <w:szCs w:val="20"/>
              </w:rPr>
              <w:t>Photos: 123.3 m; Pegmatite / Biotite Granodiorite, gneissic</w:t>
            </w:r>
            <w:r w:rsidR="00FD6A44">
              <w:rPr>
                <w:rFonts w:ascii="Times New Roman" w:hAnsi="Times New Roman" w:cs="Times New Roman"/>
                <w:sz w:val="20"/>
                <w:szCs w:val="20"/>
              </w:rPr>
              <w:t xml:space="preserve"> / Tonalite; </w:t>
            </w:r>
            <w:hyperlink r:id="rId12" w:history="1">
              <w:r w:rsidR="00FD6A44" w:rsidRPr="00304257">
                <w:rPr>
                  <w:rStyle w:val="Hyperlink"/>
                  <w:rFonts w:ascii="Times New Roman" w:hAnsi="Times New Roman" w:cs="Times New Roman"/>
                  <w:sz w:val="20"/>
                  <w:szCs w:val="20"/>
                </w:rPr>
                <w:t>65</w:t>
              </w:r>
              <w:r w:rsidR="00FD6A44" w:rsidRPr="00304257">
                <w:rPr>
                  <w:rStyle w:val="Hyperlink"/>
                  <w:rFonts w:ascii="Times New Roman" w:hAnsi="Times New Roman" w:cs="Times New Roman"/>
                  <w:sz w:val="20"/>
                  <w:szCs w:val="20"/>
                </w:rPr>
                <w:t>6</w:t>
              </w:r>
              <w:r w:rsidR="00FD6A44" w:rsidRPr="00304257">
                <w:rPr>
                  <w:rStyle w:val="Hyperlink"/>
                  <w:rFonts w:ascii="Times New Roman" w:hAnsi="Times New Roman" w:cs="Times New Roman"/>
                  <w:sz w:val="20"/>
                  <w:szCs w:val="20"/>
                </w:rPr>
                <w:t>6</w:t>
              </w:r>
            </w:hyperlink>
            <w:r w:rsidR="004D5233">
              <w:rPr>
                <w:rFonts w:ascii="Times New Roman" w:hAnsi="Times New Roman" w:cs="Times New Roman"/>
                <w:sz w:val="20"/>
                <w:szCs w:val="20"/>
              </w:rPr>
              <w:t xml:space="preserve">, </w:t>
            </w:r>
            <w:hyperlink r:id="rId13" w:history="1">
              <w:r w:rsidR="00FD6A44" w:rsidRPr="00304257">
                <w:rPr>
                  <w:rStyle w:val="Hyperlink"/>
                  <w:rFonts w:ascii="Times New Roman" w:hAnsi="Times New Roman" w:cs="Times New Roman"/>
                  <w:sz w:val="20"/>
                  <w:szCs w:val="20"/>
                </w:rPr>
                <w:t>6</w:t>
              </w:r>
              <w:r w:rsidR="00FD6A44" w:rsidRPr="00304257">
                <w:rPr>
                  <w:rStyle w:val="Hyperlink"/>
                  <w:rFonts w:ascii="Times New Roman" w:hAnsi="Times New Roman" w:cs="Times New Roman"/>
                  <w:sz w:val="20"/>
                  <w:szCs w:val="20"/>
                </w:rPr>
                <w:t>5</w:t>
              </w:r>
              <w:r w:rsidR="00FD6A44" w:rsidRPr="00304257">
                <w:rPr>
                  <w:rStyle w:val="Hyperlink"/>
                  <w:rFonts w:ascii="Times New Roman" w:hAnsi="Times New Roman" w:cs="Times New Roman"/>
                  <w:sz w:val="20"/>
                  <w:szCs w:val="20"/>
                </w:rPr>
                <w:t>67</w:t>
              </w:r>
            </w:hyperlink>
          </w:p>
          <w:p w14:paraId="22B5E543" w14:textId="05F37807" w:rsidR="00FD6A44" w:rsidRDefault="00FD6A44" w:rsidP="009C02F4">
            <w:pPr>
              <w:rPr>
                <w:rFonts w:ascii="Times New Roman" w:hAnsi="Times New Roman" w:cs="Times New Roman"/>
                <w:sz w:val="20"/>
                <w:szCs w:val="20"/>
              </w:rPr>
            </w:pPr>
            <w:r>
              <w:rPr>
                <w:rFonts w:ascii="Times New Roman" w:hAnsi="Times New Roman" w:cs="Times New Roman"/>
                <w:sz w:val="20"/>
                <w:szCs w:val="20"/>
              </w:rPr>
              <w:tab/>
              <w:t xml:space="preserve">167.7 m; Calcsilicate, sulphide-rich / Tonalite / Calcsilicate; </w:t>
            </w:r>
            <w:hyperlink r:id="rId14" w:history="1">
              <w:r w:rsidRPr="00304257">
                <w:rPr>
                  <w:rStyle w:val="Hyperlink"/>
                  <w:rFonts w:ascii="Times New Roman" w:hAnsi="Times New Roman" w:cs="Times New Roman"/>
                  <w:sz w:val="20"/>
                  <w:szCs w:val="20"/>
                </w:rPr>
                <w:t>65</w:t>
              </w:r>
              <w:r w:rsidRPr="00304257">
                <w:rPr>
                  <w:rStyle w:val="Hyperlink"/>
                  <w:rFonts w:ascii="Times New Roman" w:hAnsi="Times New Roman" w:cs="Times New Roman"/>
                  <w:sz w:val="20"/>
                  <w:szCs w:val="20"/>
                </w:rPr>
                <w:t>6</w:t>
              </w:r>
              <w:r w:rsidRPr="00304257">
                <w:rPr>
                  <w:rStyle w:val="Hyperlink"/>
                  <w:rFonts w:ascii="Times New Roman" w:hAnsi="Times New Roman" w:cs="Times New Roman"/>
                  <w:sz w:val="20"/>
                  <w:szCs w:val="20"/>
                </w:rPr>
                <w:t>8</w:t>
              </w:r>
            </w:hyperlink>
            <w:r w:rsidR="004D5233">
              <w:rPr>
                <w:rFonts w:ascii="Times New Roman" w:hAnsi="Times New Roman" w:cs="Times New Roman"/>
                <w:sz w:val="20"/>
                <w:szCs w:val="20"/>
              </w:rPr>
              <w:t xml:space="preserve">, </w:t>
            </w:r>
            <w:hyperlink r:id="rId15" w:history="1">
              <w:r w:rsidRPr="00304257">
                <w:rPr>
                  <w:rStyle w:val="Hyperlink"/>
                  <w:rFonts w:ascii="Times New Roman" w:hAnsi="Times New Roman" w:cs="Times New Roman"/>
                  <w:sz w:val="20"/>
                  <w:szCs w:val="20"/>
                </w:rPr>
                <w:t>65</w:t>
              </w:r>
              <w:r w:rsidRPr="00304257">
                <w:rPr>
                  <w:rStyle w:val="Hyperlink"/>
                  <w:rFonts w:ascii="Times New Roman" w:hAnsi="Times New Roman" w:cs="Times New Roman"/>
                  <w:sz w:val="20"/>
                  <w:szCs w:val="20"/>
                </w:rPr>
                <w:t>6</w:t>
              </w:r>
              <w:r w:rsidRPr="00304257">
                <w:rPr>
                  <w:rStyle w:val="Hyperlink"/>
                  <w:rFonts w:ascii="Times New Roman" w:hAnsi="Times New Roman" w:cs="Times New Roman"/>
                  <w:sz w:val="20"/>
                  <w:szCs w:val="20"/>
                </w:rPr>
                <w:t>9</w:t>
              </w:r>
            </w:hyperlink>
          </w:p>
          <w:p w14:paraId="4DAF9249" w14:textId="0B84FBE7" w:rsidR="004D5233" w:rsidRPr="00A37B1A" w:rsidRDefault="00FD6A44" w:rsidP="009C02F4">
            <w:pPr>
              <w:rPr>
                <w:rFonts w:ascii="Times New Roman" w:hAnsi="Times New Roman" w:cs="Times New Roman"/>
                <w:sz w:val="20"/>
                <w:szCs w:val="20"/>
              </w:rPr>
            </w:pPr>
            <w:r>
              <w:rPr>
                <w:rFonts w:ascii="Times New Roman" w:hAnsi="Times New Roman" w:cs="Times New Roman"/>
                <w:sz w:val="20"/>
                <w:szCs w:val="20"/>
              </w:rPr>
              <w:t>Sample: 108-19-HZ22; 155.5–155.85 m; Pegmatite, contaminated</w:t>
            </w:r>
            <w:r w:rsidR="004D5233">
              <w:rPr>
                <w:rFonts w:ascii="Times New Roman" w:hAnsi="Times New Roman" w:cs="Times New Roman"/>
                <w:sz w:val="20"/>
                <w:szCs w:val="20"/>
              </w:rPr>
              <w:t xml:space="preserve"> (metasomatized granite)</w:t>
            </w:r>
          </w:p>
        </w:tc>
      </w:tr>
      <w:tr w:rsidR="00714973" w:rsidRPr="00D0676E" w14:paraId="3BE6D6F1" w14:textId="77777777" w:rsidTr="00A22C16">
        <w:tc>
          <w:tcPr>
            <w:tcW w:w="1116" w:type="dxa"/>
          </w:tcPr>
          <w:p w14:paraId="07FC8C79" w14:textId="77777777" w:rsidR="00714973" w:rsidRPr="00D0676E" w:rsidRDefault="00714973" w:rsidP="00084AD2">
            <w:pPr>
              <w:rPr>
                <w:rFonts w:ascii="Arial" w:hAnsi="Arial" w:cs="Arial"/>
                <w:sz w:val="20"/>
                <w:szCs w:val="20"/>
              </w:rPr>
            </w:pPr>
          </w:p>
        </w:tc>
        <w:tc>
          <w:tcPr>
            <w:tcW w:w="832" w:type="dxa"/>
          </w:tcPr>
          <w:p w14:paraId="7EA5C55C" w14:textId="77777777" w:rsidR="00714973" w:rsidRPr="00D0676E" w:rsidRDefault="00714973" w:rsidP="00084AD2">
            <w:pPr>
              <w:rPr>
                <w:rFonts w:ascii="Arial" w:hAnsi="Arial" w:cs="Arial"/>
                <w:sz w:val="20"/>
                <w:szCs w:val="20"/>
              </w:rPr>
            </w:pPr>
          </w:p>
        </w:tc>
        <w:tc>
          <w:tcPr>
            <w:tcW w:w="7658" w:type="dxa"/>
            <w:gridSpan w:val="2"/>
          </w:tcPr>
          <w:p w14:paraId="38915E99" w14:textId="77777777" w:rsidR="00714973" w:rsidRDefault="00714973" w:rsidP="001254ED">
            <w:pPr>
              <w:rPr>
                <w:rFonts w:ascii="Times New Roman" w:hAnsi="Times New Roman" w:cs="Times New Roman"/>
                <w:sz w:val="20"/>
                <w:szCs w:val="20"/>
              </w:rPr>
            </w:pPr>
          </w:p>
        </w:tc>
      </w:tr>
      <w:tr w:rsidR="00FD6A44" w:rsidRPr="00D0676E" w14:paraId="5C12AA0E" w14:textId="77777777" w:rsidTr="00084AD2">
        <w:tc>
          <w:tcPr>
            <w:tcW w:w="1116" w:type="dxa"/>
          </w:tcPr>
          <w:p w14:paraId="21D0C0B5" w14:textId="13EC892C" w:rsidR="00FD6A44" w:rsidRPr="001254ED" w:rsidRDefault="00FD6A44" w:rsidP="00084AD2">
            <w:pPr>
              <w:rPr>
                <w:rFonts w:ascii="Arial" w:hAnsi="Arial" w:cs="Arial"/>
                <w:b/>
                <w:sz w:val="20"/>
                <w:szCs w:val="20"/>
              </w:rPr>
            </w:pPr>
            <w:r>
              <w:rPr>
                <w:rFonts w:ascii="Arial" w:hAnsi="Arial" w:cs="Arial"/>
                <w:b/>
                <w:sz w:val="20"/>
                <w:szCs w:val="20"/>
              </w:rPr>
              <w:t>169.8</w:t>
            </w:r>
          </w:p>
        </w:tc>
        <w:tc>
          <w:tcPr>
            <w:tcW w:w="832" w:type="dxa"/>
          </w:tcPr>
          <w:p w14:paraId="607D9B78" w14:textId="79E25042" w:rsidR="00FD6A44" w:rsidRPr="001254ED" w:rsidRDefault="00FD6A44" w:rsidP="00084AD2">
            <w:pPr>
              <w:rPr>
                <w:rFonts w:ascii="Arial" w:hAnsi="Arial" w:cs="Arial"/>
                <w:b/>
                <w:sz w:val="20"/>
                <w:szCs w:val="20"/>
              </w:rPr>
            </w:pPr>
            <w:r>
              <w:rPr>
                <w:rFonts w:ascii="Arial" w:hAnsi="Arial" w:cs="Arial"/>
                <w:b/>
                <w:sz w:val="20"/>
                <w:szCs w:val="20"/>
              </w:rPr>
              <w:t>179.0</w:t>
            </w:r>
          </w:p>
        </w:tc>
        <w:tc>
          <w:tcPr>
            <w:tcW w:w="7658" w:type="dxa"/>
            <w:gridSpan w:val="2"/>
          </w:tcPr>
          <w:p w14:paraId="3066352C" w14:textId="1D3312A9" w:rsidR="00FD6A44" w:rsidRPr="00D0676E" w:rsidRDefault="00FD6A44" w:rsidP="00084AD2">
            <w:pPr>
              <w:rPr>
                <w:rFonts w:ascii="Arial" w:hAnsi="Arial" w:cs="Arial"/>
                <w:sz w:val="20"/>
                <w:szCs w:val="20"/>
              </w:rPr>
            </w:pPr>
            <w:r>
              <w:rPr>
                <w:rFonts w:ascii="Arial" w:hAnsi="Arial" w:cs="Arial"/>
                <w:b/>
                <w:sz w:val="20"/>
                <w:szCs w:val="20"/>
              </w:rPr>
              <w:t>Calcsilicate / Plagioclase Amphibolite / Tonalite / Pegmatite / Granite</w:t>
            </w:r>
          </w:p>
        </w:tc>
      </w:tr>
      <w:tr w:rsidR="004E2376" w:rsidRPr="00D0676E" w14:paraId="26151CC8" w14:textId="77777777" w:rsidTr="00A22C16">
        <w:tc>
          <w:tcPr>
            <w:tcW w:w="1116" w:type="dxa"/>
          </w:tcPr>
          <w:p w14:paraId="5312C974" w14:textId="77777777" w:rsidR="004E2376" w:rsidRPr="00D0676E" w:rsidRDefault="004E2376" w:rsidP="00084AD2">
            <w:pPr>
              <w:rPr>
                <w:rFonts w:ascii="Arial" w:hAnsi="Arial" w:cs="Arial"/>
                <w:sz w:val="20"/>
                <w:szCs w:val="20"/>
              </w:rPr>
            </w:pPr>
          </w:p>
        </w:tc>
        <w:tc>
          <w:tcPr>
            <w:tcW w:w="832" w:type="dxa"/>
          </w:tcPr>
          <w:p w14:paraId="12C75656" w14:textId="77777777" w:rsidR="004E2376" w:rsidRPr="00D0676E" w:rsidRDefault="004E2376" w:rsidP="00084AD2">
            <w:pPr>
              <w:rPr>
                <w:rFonts w:ascii="Arial" w:hAnsi="Arial" w:cs="Arial"/>
                <w:sz w:val="20"/>
                <w:szCs w:val="20"/>
              </w:rPr>
            </w:pPr>
          </w:p>
        </w:tc>
        <w:tc>
          <w:tcPr>
            <w:tcW w:w="7658" w:type="dxa"/>
            <w:gridSpan w:val="2"/>
          </w:tcPr>
          <w:p w14:paraId="0447EA00" w14:textId="0CA0DB0A" w:rsidR="004E2376" w:rsidRDefault="00FD6A44" w:rsidP="001254ED">
            <w:pPr>
              <w:rPr>
                <w:rFonts w:ascii="Times New Roman" w:hAnsi="Times New Roman" w:cs="Times New Roman"/>
                <w:sz w:val="20"/>
                <w:szCs w:val="20"/>
              </w:rPr>
            </w:pPr>
            <w:r>
              <w:rPr>
                <w:rFonts w:ascii="Times New Roman" w:hAnsi="Times New Roman" w:cs="Times New Roman"/>
                <w:sz w:val="20"/>
                <w:szCs w:val="20"/>
              </w:rPr>
              <w:t>The interval consists of calcsilicate with ban</w:t>
            </w:r>
            <w:r w:rsidR="00525E83">
              <w:rPr>
                <w:rFonts w:ascii="Times New Roman" w:hAnsi="Times New Roman" w:cs="Times New Roman"/>
                <w:sz w:val="20"/>
                <w:szCs w:val="20"/>
              </w:rPr>
              <w:t>ds of plagioclase amphibolite &lt;</w:t>
            </w:r>
            <w:r>
              <w:rPr>
                <w:rFonts w:ascii="Times New Roman" w:hAnsi="Times New Roman" w:cs="Times New Roman"/>
                <w:sz w:val="20"/>
                <w:szCs w:val="20"/>
              </w:rPr>
              <w:t>35 cm, intruded by tonalite d</w:t>
            </w:r>
            <w:r w:rsidR="00525E83">
              <w:rPr>
                <w:rFonts w:ascii="Times New Roman" w:hAnsi="Times New Roman" w:cs="Times New Roman"/>
                <w:sz w:val="20"/>
                <w:szCs w:val="20"/>
              </w:rPr>
              <w:t>ikes &lt;</w:t>
            </w:r>
            <w:r>
              <w:rPr>
                <w:rFonts w:ascii="Times New Roman" w:hAnsi="Times New Roman" w:cs="Times New Roman"/>
                <w:sz w:val="20"/>
                <w:szCs w:val="20"/>
              </w:rPr>
              <w:t>60 cm, pegmatite d</w:t>
            </w:r>
            <w:r w:rsidR="00525E83">
              <w:rPr>
                <w:rFonts w:ascii="Times New Roman" w:hAnsi="Times New Roman" w:cs="Times New Roman"/>
                <w:sz w:val="20"/>
                <w:szCs w:val="20"/>
              </w:rPr>
              <w:t>ikes &lt;</w:t>
            </w:r>
            <w:r>
              <w:rPr>
                <w:rFonts w:ascii="Times New Roman" w:hAnsi="Times New Roman" w:cs="Times New Roman"/>
                <w:sz w:val="20"/>
                <w:szCs w:val="20"/>
              </w:rPr>
              <w:t>10 cm, and medium-grained granite d</w:t>
            </w:r>
            <w:r w:rsidR="00525E83">
              <w:rPr>
                <w:rFonts w:ascii="Times New Roman" w:hAnsi="Times New Roman" w:cs="Times New Roman"/>
                <w:sz w:val="20"/>
                <w:szCs w:val="20"/>
              </w:rPr>
              <w:t>ikes &lt;</w:t>
            </w:r>
            <w:r>
              <w:rPr>
                <w:rFonts w:ascii="Times New Roman" w:hAnsi="Times New Roman" w:cs="Times New Roman"/>
                <w:sz w:val="20"/>
                <w:szCs w:val="20"/>
              </w:rPr>
              <w:t>20 cm.</w:t>
            </w:r>
          </w:p>
          <w:p w14:paraId="2EB6DC94" w14:textId="0245A067" w:rsidR="00FD6A44" w:rsidRDefault="00FD6A44" w:rsidP="001254ED">
            <w:pPr>
              <w:rPr>
                <w:rFonts w:ascii="Times New Roman" w:hAnsi="Times New Roman" w:cs="Times New Roman"/>
                <w:sz w:val="20"/>
                <w:szCs w:val="20"/>
              </w:rPr>
            </w:pPr>
          </w:p>
          <w:p w14:paraId="1770926C" w14:textId="77777777" w:rsidR="00714973" w:rsidRDefault="00FD6A44" w:rsidP="00714973">
            <w:pPr>
              <w:rPr>
                <w:rFonts w:ascii="Times New Roman" w:hAnsi="Times New Roman" w:cs="Times New Roman"/>
                <w:sz w:val="20"/>
                <w:szCs w:val="20"/>
              </w:rPr>
            </w:pPr>
            <w:r>
              <w:rPr>
                <w:rFonts w:ascii="Times New Roman" w:hAnsi="Times New Roman" w:cs="Times New Roman"/>
                <w:sz w:val="20"/>
                <w:szCs w:val="20"/>
              </w:rPr>
              <w:t>The units are as previously described.</w:t>
            </w:r>
          </w:p>
          <w:p w14:paraId="7234012B" w14:textId="77777777" w:rsidR="00F43C2B" w:rsidRDefault="00F43C2B" w:rsidP="00714973">
            <w:pPr>
              <w:rPr>
                <w:rFonts w:ascii="Times New Roman" w:hAnsi="Times New Roman" w:cs="Times New Roman"/>
                <w:sz w:val="20"/>
                <w:szCs w:val="20"/>
              </w:rPr>
            </w:pPr>
          </w:p>
          <w:p w14:paraId="5DABE24A" w14:textId="4F78B20D" w:rsidR="00F43C2B" w:rsidRPr="00A37B1A" w:rsidRDefault="00F43C2B" w:rsidP="00714973">
            <w:pPr>
              <w:rPr>
                <w:rFonts w:ascii="Times New Roman" w:hAnsi="Times New Roman" w:cs="Times New Roman"/>
                <w:sz w:val="20"/>
                <w:szCs w:val="20"/>
              </w:rPr>
            </w:pPr>
            <w:r>
              <w:rPr>
                <w:rFonts w:ascii="Times New Roman" w:hAnsi="Times New Roman" w:cs="Times New Roman"/>
                <w:sz w:val="20"/>
                <w:szCs w:val="20"/>
              </w:rPr>
              <w:t>Sample: 108-19-HZ01; 171.1–171.37 m; Hornblende Gneiss</w:t>
            </w:r>
          </w:p>
        </w:tc>
      </w:tr>
      <w:tr w:rsidR="001254ED" w:rsidRPr="00D0676E" w14:paraId="77DD3EA8" w14:textId="77777777" w:rsidTr="00A22C16">
        <w:tc>
          <w:tcPr>
            <w:tcW w:w="1116" w:type="dxa"/>
          </w:tcPr>
          <w:p w14:paraId="12FDEDB7" w14:textId="77777777" w:rsidR="001254ED" w:rsidRPr="00D0676E" w:rsidRDefault="001254ED" w:rsidP="00084AD2">
            <w:pPr>
              <w:rPr>
                <w:rFonts w:ascii="Arial" w:hAnsi="Arial" w:cs="Arial"/>
                <w:sz w:val="20"/>
                <w:szCs w:val="20"/>
              </w:rPr>
            </w:pPr>
          </w:p>
        </w:tc>
        <w:tc>
          <w:tcPr>
            <w:tcW w:w="832" w:type="dxa"/>
          </w:tcPr>
          <w:p w14:paraId="32953CC7" w14:textId="77777777" w:rsidR="001254ED" w:rsidRPr="00D0676E" w:rsidRDefault="001254ED" w:rsidP="00084AD2">
            <w:pPr>
              <w:rPr>
                <w:rFonts w:ascii="Arial" w:hAnsi="Arial" w:cs="Arial"/>
                <w:sz w:val="20"/>
                <w:szCs w:val="20"/>
              </w:rPr>
            </w:pPr>
          </w:p>
        </w:tc>
        <w:tc>
          <w:tcPr>
            <w:tcW w:w="7658" w:type="dxa"/>
            <w:gridSpan w:val="2"/>
          </w:tcPr>
          <w:p w14:paraId="22497A15" w14:textId="77777777" w:rsidR="001254ED" w:rsidRPr="001254ED" w:rsidRDefault="001254ED" w:rsidP="001254ED">
            <w:pPr>
              <w:rPr>
                <w:rFonts w:ascii="Times New Roman" w:hAnsi="Times New Roman" w:cs="Times New Roman"/>
                <w:sz w:val="20"/>
                <w:szCs w:val="20"/>
              </w:rPr>
            </w:pPr>
          </w:p>
        </w:tc>
      </w:tr>
      <w:tr w:rsidR="001254ED" w:rsidRPr="00D0676E" w14:paraId="216139D0" w14:textId="77777777" w:rsidTr="00A22C16">
        <w:tc>
          <w:tcPr>
            <w:tcW w:w="1116" w:type="dxa"/>
          </w:tcPr>
          <w:p w14:paraId="7DB9BAB9" w14:textId="7737F948" w:rsidR="001254ED" w:rsidRPr="001254ED" w:rsidRDefault="00FD6A44" w:rsidP="00084AD2">
            <w:pPr>
              <w:rPr>
                <w:rFonts w:ascii="Arial" w:hAnsi="Arial" w:cs="Arial"/>
                <w:b/>
                <w:sz w:val="20"/>
                <w:szCs w:val="20"/>
              </w:rPr>
            </w:pPr>
            <w:r>
              <w:rPr>
                <w:rFonts w:ascii="Arial" w:hAnsi="Arial" w:cs="Arial"/>
                <w:b/>
                <w:sz w:val="20"/>
                <w:szCs w:val="20"/>
              </w:rPr>
              <w:t>179.0</w:t>
            </w:r>
          </w:p>
        </w:tc>
        <w:tc>
          <w:tcPr>
            <w:tcW w:w="832" w:type="dxa"/>
          </w:tcPr>
          <w:p w14:paraId="593D499C" w14:textId="74C2498A" w:rsidR="001254ED" w:rsidRPr="001254ED" w:rsidRDefault="00FD6A44" w:rsidP="00084AD2">
            <w:pPr>
              <w:rPr>
                <w:rFonts w:ascii="Arial" w:hAnsi="Arial" w:cs="Arial"/>
                <w:b/>
                <w:sz w:val="20"/>
                <w:szCs w:val="20"/>
              </w:rPr>
            </w:pPr>
            <w:r>
              <w:rPr>
                <w:rFonts w:ascii="Arial" w:hAnsi="Arial" w:cs="Arial"/>
                <w:b/>
                <w:sz w:val="20"/>
                <w:szCs w:val="20"/>
              </w:rPr>
              <w:t>191.05</w:t>
            </w:r>
          </w:p>
        </w:tc>
        <w:tc>
          <w:tcPr>
            <w:tcW w:w="7658" w:type="dxa"/>
            <w:gridSpan w:val="2"/>
          </w:tcPr>
          <w:p w14:paraId="1F3DCFFF" w14:textId="763AC2C8" w:rsidR="001254ED" w:rsidRPr="001254ED" w:rsidRDefault="00FD6A44" w:rsidP="001254ED">
            <w:pPr>
              <w:rPr>
                <w:rFonts w:ascii="Arial" w:hAnsi="Arial" w:cs="Arial"/>
                <w:b/>
                <w:sz w:val="20"/>
                <w:szCs w:val="20"/>
              </w:rPr>
            </w:pPr>
            <w:r>
              <w:rPr>
                <w:rFonts w:ascii="Arial" w:hAnsi="Arial" w:cs="Arial"/>
                <w:b/>
                <w:sz w:val="20"/>
                <w:szCs w:val="20"/>
              </w:rPr>
              <w:t>Orthopyroxene Wacke / Calcsilicate / Plagioclase Amphibolite / Pegmatite / Granite</w:t>
            </w:r>
          </w:p>
        </w:tc>
      </w:tr>
      <w:tr w:rsidR="001254ED" w:rsidRPr="00D0676E" w14:paraId="5EB105EE" w14:textId="77777777" w:rsidTr="00A22C16">
        <w:tc>
          <w:tcPr>
            <w:tcW w:w="1116" w:type="dxa"/>
          </w:tcPr>
          <w:p w14:paraId="29F3A1AD" w14:textId="77777777" w:rsidR="001254ED" w:rsidRPr="00D0676E" w:rsidRDefault="001254ED" w:rsidP="00084AD2">
            <w:pPr>
              <w:rPr>
                <w:rFonts w:ascii="Arial" w:hAnsi="Arial" w:cs="Arial"/>
                <w:sz w:val="20"/>
                <w:szCs w:val="20"/>
              </w:rPr>
            </w:pPr>
          </w:p>
        </w:tc>
        <w:tc>
          <w:tcPr>
            <w:tcW w:w="832" w:type="dxa"/>
          </w:tcPr>
          <w:p w14:paraId="028E3DC5" w14:textId="77777777" w:rsidR="001254ED" w:rsidRPr="00D0676E" w:rsidRDefault="001254ED" w:rsidP="00084AD2">
            <w:pPr>
              <w:rPr>
                <w:rFonts w:ascii="Arial" w:hAnsi="Arial" w:cs="Arial"/>
                <w:sz w:val="20"/>
                <w:szCs w:val="20"/>
              </w:rPr>
            </w:pPr>
          </w:p>
        </w:tc>
        <w:tc>
          <w:tcPr>
            <w:tcW w:w="7658" w:type="dxa"/>
            <w:gridSpan w:val="2"/>
          </w:tcPr>
          <w:p w14:paraId="1A34E8AF" w14:textId="61C961D0" w:rsidR="001254ED" w:rsidRDefault="00FD6A44" w:rsidP="0030513B">
            <w:pPr>
              <w:rPr>
                <w:rFonts w:ascii="Times New Roman" w:hAnsi="Times New Roman" w:cs="Times New Roman"/>
                <w:sz w:val="20"/>
                <w:szCs w:val="20"/>
              </w:rPr>
            </w:pPr>
            <w:r>
              <w:rPr>
                <w:rFonts w:ascii="Times New Roman" w:hAnsi="Times New Roman" w:cs="Times New Roman"/>
                <w:sz w:val="20"/>
                <w:szCs w:val="20"/>
              </w:rPr>
              <w:t>The interval consists of orthopyroxene wacke i</w:t>
            </w:r>
            <w:r w:rsidR="00782B87">
              <w:rPr>
                <w:rFonts w:ascii="Times New Roman" w:hAnsi="Times New Roman" w:cs="Times New Roman"/>
                <w:sz w:val="20"/>
                <w:szCs w:val="20"/>
              </w:rPr>
              <w:t>nterlayered with calcsilicate &lt;</w:t>
            </w:r>
            <w:r>
              <w:rPr>
                <w:rFonts w:ascii="Times New Roman" w:hAnsi="Times New Roman" w:cs="Times New Roman"/>
                <w:sz w:val="20"/>
                <w:szCs w:val="20"/>
              </w:rPr>
              <w:t>2.6 m</w:t>
            </w:r>
            <w:r w:rsidR="00782B87">
              <w:rPr>
                <w:rFonts w:ascii="Times New Roman" w:hAnsi="Times New Roman" w:cs="Times New Roman"/>
                <w:sz w:val="20"/>
                <w:szCs w:val="20"/>
              </w:rPr>
              <w:t>, and plagioclase amphibolite &lt;</w:t>
            </w:r>
            <w:r>
              <w:rPr>
                <w:rFonts w:ascii="Times New Roman" w:hAnsi="Times New Roman" w:cs="Times New Roman"/>
                <w:sz w:val="20"/>
                <w:szCs w:val="20"/>
              </w:rPr>
              <w:t>10 cm, an</w:t>
            </w:r>
            <w:r w:rsidR="00782B87">
              <w:rPr>
                <w:rFonts w:ascii="Times New Roman" w:hAnsi="Times New Roman" w:cs="Times New Roman"/>
                <w:sz w:val="20"/>
                <w:szCs w:val="20"/>
              </w:rPr>
              <w:t>d intruded by pegmatite dikes &lt;</w:t>
            </w:r>
            <w:r>
              <w:rPr>
                <w:rFonts w:ascii="Times New Roman" w:hAnsi="Times New Roman" w:cs="Times New Roman"/>
                <w:sz w:val="20"/>
                <w:szCs w:val="20"/>
              </w:rPr>
              <w:t>1 m and</w:t>
            </w:r>
            <w:r w:rsidR="00782B87">
              <w:rPr>
                <w:rFonts w:ascii="Times New Roman" w:hAnsi="Times New Roman" w:cs="Times New Roman"/>
                <w:sz w:val="20"/>
                <w:szCs w:val="20"/>
              </w:rPr>
              <w:t xml:space="preserve"> medium-grained granite dikes &lt;</w:t>
            </w:r>
            <w:r>
              <w:rPr>
                <w:rFonts w:ascii="Times New Roman" w:hAnsi="Times New Roman" w:cs="Times New Roman"/>
                <w:sz w:val="20"/>
                <w:szCs w:val="20"/>
              </w:rPr>
              <w:t>10 cm.</w:t>
            </w:r>
          </w:p>
          <w:p w14:paraId="52136193" w14:textId="77777777" w:rsidR="00FD6A44" w:rsidRDefault="00FD6A44" w:rsidP="0030513B">
            <w:pPr>
              <w:rPr>
                <w:rFonts w:ascii="Times New Roman" w:hAnsi="Times New Roman" w:cs="Times New Roman"/>
                <w:sz w:val="20"/>
                <w:szCs w:val="20"/>
              </w:rPr>
            </w:pPr>
          </w:p>
          <w:p w14:paraId="6415AD70" w14:textId="77777777" w:rsidR="00FD6A44" w:rsidRDefault="00FD6A44" w:rsidP="0030513B">
            <w:pPr>
              <w:rPr>
                <w:rFonts w:ascii="Times New Roman" w:hAnsi="Times New Roman" w:cs="Times New Roman"/>
                <w:sz w:val="20"/>
                <w:szCs w:val="20"/>
              </w:rPr>
            </w:pPr>
            <w:r>
              <w:rPr>
                <w:rFonts w:ascii="Times New Roman" w:hAnsi="Times New Roman" w:cs="Times New Roman"/>
                <w:sz w:val="20"/>
                <w:szCs w:val="20"/>
              </w:rPr>
              <w:t>The plagioclase amphibolite is always gradational into calcsilicate and does not occur as discrete layers in the wacke.</w:t>
            </w:r>
          </w:p>
          <w:p w14:paraId="172C6816" w14:textId="77777777" w:rsidR="00FD6A44" w:rsidRDefault="00FD6A44" w:rsidP="0030513B">
            <w:pPr>
              <w:rPr>
                <w:rFonts w:ascii="Times New Roman" w:hAnsi="Times New Roman" w:cs="Times New Roman"/>
                <w:sz w:val="20"/>
                <w:szCs w:val="20"/>
              </w:rPr>
            </w:pPr>
          </w:p>
          <w:p w14:paraId="0D94854B" w14:textId="77777777" w:rsidR="00FD6A44" w:rsidRDefault="00FD6A44" w:rsidP="0030513B">
            <w:pPr>
              <w:rPr>
                <w:rFonts w:ascii="Times New Roman" w:hAnsi="Times New Roman" w:cs="Times New Roman"/>
                <w:sz w:val="20"/>
                <w:szCs w:val="20"/>
              </w:rPr>
            </w:pPr>
            <w:r>
              <w:rPr>
                <w:rFonts w:ascii="Times New Roman" w:hAnsi="Times New Roman" w:cs="Times New Roman"/>
                <w:sz w:val="20"/>
                <w:szCs w:val="20"/>
              </w:rPr>
              <w:t>The orthopyroxene wacke is grey, medium grained, foliated, and non-magnetic.</w:t>
            </w:r>
          </w:p>
          <w:p w14:paraId="4B643779" w14:textId="54FE1AAE" w:rsidR="00FD6A44" w:rsidRPr="001254ED" w:rsidRDefault="00FD6A44" w:rsidP="0030513B">
            <w:pPr>
              <w:rPr>
                <w:rFonts w:ascii="Times New Roman" w:hAnsi="Times New Roman" w:cs="Times New Roman"/>
                <w:sz w:val="20"/>
                <w:szCs w:val="20"/>
              </w:rPr>
            </w:pPr>
            <w:r>
              <w:rPr>
                <w:rFonts w:ascii="Times New Roman" w:hAnsi="Times New Roman" w:cs="Times New Roman"/>
                <w:sz w:val="20"/>
                <w:szCs w:val="20"/>
              </w:rPr>
              <w:t xml:space="preserve">Composition: </w:t>
            </w:r>
            <w:r w:rsidR="00CC1A52">
              <w:rPr>
                <w:rFonts w:ascii="Times New Roman" w:hAnsi="Times New Roman" w:cs="Times New Roman"/>
                <w:sz w:val="20"/>
                <w:szCs w:val="20"/>
              </w:rPr>
              <w:t>biotite, 10–15%; orthopyroxene, 10–15%; quartz and feldspar.</w:t>
            </w:r>
          </w:p>
        </w:tc>
      </w:tr>
    </w:tbl>
    <w:p w14:paraId="764D82CA" w14:textId="77777777" w:rsidR="0030513B" w:rsidRDefault="0030513B">
      <w:r>
        <w:br w:type="page"/>
      </w:r>
    </w:p>
    <w:tbl>
      <w:tblPr>
        <w:tblStyle w:val="TableGrid"/>
        <w:tblW w:w="9606"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116"/>
        <w:gridCol w:w="832"/>
        <w:gridCol w:w="7658"/>
      </w:tblGrid>
      <w:tr w:rsidR="001254ED" w:rsidRPr="00D0676E" w14:paraId="130D1CA0" w14:textId="77777777" w:rsidTr="00A22C16">
        <w:tc>
          <w:tcPr>
            <w:tcW w:w="1116" w:type="dxa"/>
          </w:tcPr>
          <w:p w14:paraId="27CCCAB5" w14:textId="3E53AFE8" w:rsidR="001254ED" w:rsidRPr="001254ED" w:rsidRDefault="00CC1A52" w:rsidP="00084AD2">
            <w:pPr>
              <w:rPr>
                <w:rFonts w:ascii="Arial" w:hAnsi="Arial" w:cs="Arial"/>
                <w:b/>
                <w:sz w:val="20"/>
                <w:szCs w:val="20"/>
              </w:rPr>
            </w:pPr>
            <w:r>
              <w:rPr>
                <w:rFonts w:ascii="Arial" w:hAnsi="Arial" w:cs="Arial"/>
                <w:b/>
                <w:sz w:val="20"/>
                <w:szCs w:val="20"/>
              </w:rPr>
              <w:lastRenderedPageBreak/>
              <w:t>191.05</w:t>
            </w:r>
          </w:p>
        </w:tc>
        <w:tc>
          <w:tcPr>
            <w:tcW w:w="832" w:type="dxa"/>
          </w:tcPr>
          <w:p w14:paraId="76895525" w14:textId="789FD23F" w:rsidR="001254ED" w:rsidRPr="001254ED" w:rsidRDefault="00CC1A52" w:rsidP="00084AD2">
            <w:pPr>
              <w:rPr>
                <w:rFonts w:ascii="Arial" w:hAnsi="Arial" w:cs="Arial"/>
                <w:b/>
                <w:sz w:val="20"/>
                <w:szCs w:val="20"/>
              </w:rPr>
            </w:pPr>
            <w:r>
              <w:rPr>
                <w:rFonts w:ascii="Arial" w:hAnsi="Arial" w:cs="Arial"/>
                <w:b/>
                <w:sz w:val="20"/>
                <w:szCs w:val="20"/>
              </w:rPr>
              <w:t>196.6</w:t>
            </w:r>
          </w:p>
        </w:tc>
        <w:tc>
          <w:tcPr>
            <w:tcW w:w="7658" w:type="dxa"/>
          </w:tcPr>
          <w:p w14:paraId="0D947304" w14:textId="1A7224F6" w:rsidR="001254ED" w:rsidRPr="00F66DB5" w:rsidRDefault="00CC1A52" w:rsidP="008932AE">
            <w:pPr>
              <w:rPr>
                <w:rFonts w:ascii="Arial" w:hAnsi="Arial" w:cs="Arial"/>
                <w:b/>
                <w:sz w:val="20"/>
                <w:szCs w:val="20"/>
              </w:rPr>
            </w:pPr>
            <w:r>
              <w:rPr>
                <w:rFonts w:ascii="Arial" w:hAnsi="Arial" w:cs="Arial"/>
                <w:b/>
                <w:sz w:val="20"/>
                <w:szCs w:val="20"/>
              </w:rPr>
              <w:t>Garnet Wacke / Pegmatite / Granite</w:t>
            </w:r>
          </w:p>
        </w:tc>
      </w:tr>
      <w:tr w:rsidR="001254ED" w:rsidRPr="00D0676E" w14:paraId="61EB31F6" w14:textId="77777777" w:rsidTr="00A22C16">
        <w:tc>
          <w:tcPr>
            <w:tcW w:w="1116" w:type="dxa"/>
          </w:tcPr>
          <w:p w14:paraId="790FD421" w14:textId="77777777" w:rsidR="001254ED" w:rsidRPr="00D0676E" w:rsidRDefault="001254ED" w:rsidP="00084AD2">
            <w:pPr>
              <w:rPr>
                <w:rFonts w:ascii="Arial" w:hAnsi="Arial" w:cs="Arial"/>
                <w:sz w:val="20"/>
                <w:szCs w:val="20"/>
              </w:rPr>
            </w:pPr>
          </w:p>
        </w:tc>
        <w:tc>
          <w:tcPr>
            <w:tcW w:w="832" w:type="dxa"/>
          </w:tcPr>
          <w:p w14:paraId="6F49E40E" w14:textId="77777777" w:rsidR="001254ED" w:rsidRPr="00D0676E" w:rsidRDefault="001254ED" w:rsidP="00084AD2">
            <w:pPr>
              <w:rPr>
                <w:rFonts w:ascii="Arial" w:hAnsi="Arial" w:cs="Arial"/>
                <w:sz w:val="20"/>
                <w:szCs w:val="20"/>
              </w:rPr>
            </w:pPr>
          </w:p>
        </w:tc>
        <w:tc>
          <w:tcPr>
            <w:tcW w:w="7658" w:type="dxa"/>
          </w:tcPr>
          <w:p w14:paraId="7C96D715" w14:textId="3306F901" w:rsidR="008932AE" w:rsidRDefault="0030513B" w:rsidP="00CC1A52">
            <w:pPr>
              <w:rPr>
                <w:rFonts w:ascii="Times New Roman" w:hAnsi="Times New Roman" w:cs="Times New Roman"/>
                <w:sz w:val="20"/>
                <w:szCs w:val="20"/>
              </w:rPr>
            </w:pPr>
            <w:r>
              <w:rPr>
                <w:rFonts w:ascii="Times New Roman" w:hAnsi="Times New Roman" w:cs="Times New Roman"/>
                <w:sz w:val="20"/>
                <w:szCs w:val="20"/>
              </w:rPr>
              <w:t xml:space="preserve">The interval consists of </w:t>
            </w:r>
            <w:r w:rsidR="00CC1A52">
              <w:rPr>
                <w:rFonts w:ascii="Times New Roman" w:hAnsi="Times New Roman" w:cs="Times New Roman"/>
                <w:sz w:val="20"/>
                <w:szCs w:val="20"/>
              </w:rPr>
              <w:t>garnet wack</w:t>
            </w:r>
            <w:r w:rsidR="00782B87">
              <w:rPr>
                <w:rFonts w:ascii="Times New Roman" w:hAnsi="Times New Roman" w:cs="Times New Roman"/>
                <w:sz w:val="20"/>
                <w:szCs w:val="20"/>
              </w:rPr>
              <w:t>e intruded by pegmatite dikes &lt;</w:t>
            </w:r>
            <w:r w:rsidR="00CC1A52">
              <w:rPr>
                <w:rFonts w:ascii="Times New Roman" w:hAnsi="Times New Roman" w:cs="Times New Roman"/>
                <w:sz w:val="20"/>
                <w:szCs w:val="20"/>
              </w:rPr>
              <w:t>35 cm thick and</w:t>
            </w:r>
            <w:r w:rsidR="00782B87">
              <w:rPr>
                <w:rFonts w:ascii="Times New Roman" w:hAnsi="Times New Roman" w:cs="Times New Roman"/>
                <w:sz w:val="20"/>
                <w:szCs w:val="20"/>
              </w:rPr>
              <w:t xml:space="preserve"> medium-grained granite dikes &lt;</w:t>
            </w:r>
            <w:r w:rsidR="00CC1A52">
              <w:rPr>
                <w:rFonts w:ascii="Times New Roman" w:hAnsi="Times New Roman" w:cs="Times New Roman"/>
                <w:sz w:val="20"/>
                <w:szCs w:val="20"/>
              </w:rPr>
              <w:t>50 cm thick.</w:t>
            </w:r>
          </w:p>
          <w:p w14:paraId="65D5C5A7" w14:textId="001BB739" w:rsidR="00CC1A52" w:rsidRDefault="00CC1A52" w:rsidP="00CC1A52">
            <w:pPr>
              <w:rPr>
                <w:rFonts w:ascii="Times New Roman" w:hAnsi="Times New Roman" w:cs="Times New Roman"/>
                <w:sz w:val="20"/>
                <w:szCs w:val="20"/>
              </w:rPr>
            </w:pPr>
          </w:p>
          <w:p w14:paraId="4250AC38" w14:textId="554F4833" w:rsidR="00CC1A52" w:rsidRDefault="00CC1A52" w:rsidP="00CC1A52">
            <w:pPr>
              <w:rPr>
                <w:rFonts w:ascii="Times New Roman" w:hAnsi="Times New Roman" w:cs="Times New Roman"/>
                <w:sz w:val="20"/>
                <w:szCs w:val="20"/>
              </w:rPr>
            </w:pPr>
            <w:r>
              <w:rPr>
                <w:rFonts w:ascii="Times New Roman" w:hAnsi="Times New Roman" w:cs="Times New Roman"/>
                <w:sz w:val="20"/>
                <w:szCs w:val="20"/>
              </w:rPr>
              <w:t>The garnet wacke is grey, fine to medium grained, foliated, and non-magnetic.</w:t>
            </w:r>
          </w:p>
          <w:p w14:paraId="5D91C130" w14:textId="0144ABBB" w:rsidR="00CC1A52" w:rsidRDefault="00CC1A52" w:rsidP="00CC1A52">
            <w:pPr>
              <w:rPr>
                <w:rFonts w:ascii="Times New Roman" w:hAnsi="Times New Roman" w:cs="Times New Roman"/>
                <w:sz w:val="20"/>
                <w:szCs w:val="20"/>
              </w:rPr>
            </w:pPr>
            <w:r>
              <w:rPr>
                <w:rFonts w:ascii="Times New Roman" w:hAnsi="Times New Roman" w:cs="Times New Roman"/>
                <w:sz w:val="20"/>
                <w:szCs w:val="20"/>
              </w:rPr>
              <w:t>Composition: graphite, tr.; sulphide, tr–1%; orthopyroxene, 3–5%; garnet, 5–7%; biotite, 10–20%; quartz and feldspar.</w:t>
            </w:r>
          </w:p>
          <w:p w14:paraId="427CE4B3" w14:textId="24738553" w:rsidR="00CC1A52" w:rsidRPr="00F66DB5" w:rsidRDefault="00CC1A52" w:rsidP="00CC1A52">
            <w:pPr>
              <w:rPr>
                <w:rFonts w:ascii="Times New Roman" w:hAnsi="Times New Roman" w:cs="Times New Roman"/>
                <w:sz w:val="20"/>
                <w:szCs w:val="20"/>
              </w:rPr>
            </w:pPr>
            <w:r>
              <w:rPr>
                <w:rFonts w:ascii="Times New Roman" w:hAnsi="Times New Roman" w:cs="Times New Roman"/>
                <w:sz w:val="20"/>
                <w:szCs w:val="20"/>
              </w:rPr>
              <w:t>The wacke is compositionally layered with garnet and orthopyroxene typically occurring along discrete alternating layers.</w:t>
            </w:r>
          </w:p>
          <w:p w14:paraId="36AACCC1" w14:textId="77777777" w:rsidR="00F66DB5" w:rsidRPr="00F66DB5" w:rsidRDefault="00F66DB5" w:rsidP="00F66DB5">
            <w:pPr>
              <w:rPr>
                <w:rFonts w:ascii="Times New Roman" w:hAnsi="Times New Roman" w:cs="Times New Roman"/>
                <w:sz w:val="20"/>
                <w:szCs w:val="20"/>
              </w:rPr>
            </w:pPr>
          </w:p>
          <w:p w14:paraId="4B3D7E4F" w14:textId="1EF99113" w:rsidR="008932AE" w:rsidRDefault="00F66DB5" w:rsidP="00CC1A52">
            <w:pPr>
              <w:rPr>
                <w:rFonts w:ascii="Times New Roman" w:hAnsi="Times New Roman" w:cs="Times New Roman"/>
                <w:sz w:val="20"/>
                <w:szCs w:val="20"/>
              </w:rPr>
            </w:pPr>
            <w:r w:rsidRPr="00F66DB5">
              <w:rPr>
                <w:rFonts w:ascii="Times New Roman" w:hAnsi="Times New Roman" w:cs="Times New Roman"/>
                <w:sz w:val="20"/>
                <w:szCs w:val="20"/>
              </w:rPr>
              <w:t>Photo</w:t>
            </w:r>
            <w:r w:rsidR="008932AE">
              <w:rPr>
                <w:rFonts w:ascii="Times New Roman" w:hAnsi="Times New Roman" w:cs="Times New Roman"/>
                <w:sz w:val="20"/>
                <w:szCs w:val="20"/>
              </w:rPr>
              <w:t>s</w:t>
            </w:r>
            <w:r w:rsidRPr="00F66DB5">
              <w:rPr>
                <w:rFonts w:ascii="Times New Roman" w:hAnsi="Times New Roman" w:cs="Times New Roman"/>
                <w:sz w:val="20"/>
                <w:szCs w:val="20"/>
              </w:rPr>
              <w:t xml:space="preserve">: </w:t>
            </w:r>
            <w:r w:rsidR="00CC1A52">
              <w:rPr>
                <w:rFonts w:ascii="Times New Roman" w:hAnsi="Times New Roman" w:cs="Times New Roman"/>
                <w:sz w:val="20"/>
                <w:szCs w:val="20"/>
              </w:rPr>
              <w:t>191.4</w:t>
            </w:r>
            <w:r w:rsidRPr="00F66DB5">
              <w:rPr>
                <w:rFonts w:ascii="Times New Roman" w:hAnsi="Times New Roman" w:cs="Times New Roman"/>
                <w:sz w:val="20"/>
                <w:szCs w:val="20"/>
              </w:rPr>
              <w:t xml:space="preserve"> m; </w:t>
            </w:r>
            <w:r w:rsidR="00CC1A52">
              <w:rPr>
                <w:rFonts w:ascii="Times New Roman" w:hAnsi="Times New Roman" w:cs="Times New Roman"/>
                <w:sz w:val="20"/>
                <w:szCs w:val="20"/>
              </w:rPr>
              <w:t>Garnet Wacke</w:t>
            </w:r>
            <w:r w:rsidRPr="00F66DB5">
              <w:rPr>
                <w:rFonts w:ascii="Times New Roman" w:hAnsi="Times New Roman" w:cs="Times New Roman"/>
                <w:sz w:val="20"/>
                <w:szCs w:val="20"/>
              </w:rPr>
              <w:t xml:space="preserve">; </w:t>
            </w:r>
            <w:hyperlink r:id="rId16" w:history="1">
              <w:r w:rsidR="00CC1A52" w:rsidRPr="00304257">
                <w:rPr>
                  <w:rStyle w:val="Hyperlink"/>
                  <w:rFonts w:ascii="Times New Roman" w:hAnsi="Times New Roman" w:cs="Times New Roman"/>
                  <w:sz w:val="20"/>
                  <w:szCs w:val="20"/>
                </w:rPr>
                <w:t>65</w:t>
              </w:r>
              <w:r w:rsidR="00CC1A52" w:rsidRPr="00304257">
                <w:rPr>
                  <w:rStyle w:val="Hyperlink"/>
                  <w:rFonts w:ascii="Times New Roman" w:hAnsi="Times New Roman" w:cs="Times New Roman"/>
                  <w:sz w:val="20"/>
                  <w:szCs w:val="20"/>
                </w:rPr>
                <w:t>9</w:t>
              </w:r>
              <w:r w:rsidR="00CC1A52" w:rsidRPr="00304257">
                <w:rPr>
                  <w:rStyle w:val="Hyperlink"/>
                  <w:rFonts w:ascii="Times New Roman" w:hAnsi="Times New Roman" w:cs="Times New Roman"/>
                  <w:sz w:val="20"/>
                  <w:szCs w:val="20"/>
                </w:rPr>
                <w:t>8</w:t>
              </w:r>
            </w:hyperlink>
            <w:r w:rsidR="004D5233">
              <w:rPr>
                <w:rFonts w:ascii="Times New Roman" w:hAnsi="Times New Roman" w:cs="Times New Roman"/>
                <w:sz w:val="20"/>
                <w:szCs w:val="20"/>
              </w:rPr>
              <w:t xml:space="preserve">, </w:t>
            </w:r>
            <w:hyperlink r:id="rId17" w:history="1">
              <w:r w:rsidR="00CC1A52" w:rsidRPr="00304257">
                <w:rPr>
                  <w:rStyle w:val="Hyperlink"/>
                  <w:rFonts w:ascii="Times New Roman" w:hAnsi="Times New Roman" w:cs="Times New Roman"/>
                  <w:sz w:val="20"/>
                  <w:szCs w:val="20"/>
                </w:rPr>
                <w:t>6</w:t>
              </w:r>
              <w:r w:rsidR="00CC1A52" w:rsidRPr="00304257">
                <w:rPr>
                  <w:rStyle w:val="Hyperlink"/>
                  <w:rFonts w:ascii="Times New Roman" w:hAnsi="Times New Roman" w:cs="Times New Roman"/>
                  <w:sz w:val="20"/>
                  <w:szCs w:val="20"/>
                </w:rPr>
                <w:t>5</w:t>
              </w:r>
              <w:r w:rsidR="00CC1A52" w:rsidRPr="00304257">
                <w:rPr>
                  <w:rStyle w:val="Hyperlink"/>
                  <w:rFonts w:ascii="Times New Roman" w:hAnsi="Times New Roman" w:cs="Times New Roman"/>
                  <w:sz w:val="20"/>
                  <w:szCs w:val="20"/>
                </w:rPr>
                <w:t>99</w:t>
              </w:r>
            </w:hyperlink>
            <w:r w:rsidRPr="00F66DB5">
              <w:rPr>
                <w:rFonts w:ascii="Times New Roman" w:hAnsi="Times New Roman" w:cs="Times New Roman"/>
                <w:sz w:val="20"/>
                <w:szCs w:val="20"/>
              </w:rPr>
              <w:t>.</w:t>
            </w:r>
          </w:p>
          <w:p w14:paraId="517DCB40" w14:textId="398E1FB6" w:rsidR="00F43C2B" w:rsidRPr="001254ED" w:rsidRDefault="00F43C2B" w:rsidP="00CC1A52">
            <w:pPr>
              <w:rPr>
                <w:rFonts w:ascii="Times New Roman" w:hAnsi="Times New Roman" w:cs="Times New Roman"/>
                <w:sz w:val="20"/>
                <w:szCs w:val="20"/>
              </w:rPr>
            </w:pPr>
            <w:r>
              <w:rPr>
                <w:rFonts w:ascii="Times New Roman" w:hAnsi="Times New Roman" w:cs="Times New Roman"/>
                <w:sz w:val="20"/>
                <w:szCs w:val="20"/>
              </w:rPr>
              <w:t>Sample: 108-19-HZ02; 193.62–193.94 m; Garnet Wacke</w:t>
            </w:r>
          </w:p>
        </w:tc>
      </w:tr>
      <w:tr w:rsidR="001254ED" w:rsidRPr="00D0676E" w14:paraId="0DC4DAC7" w14:textId="77777777" w:rsidTr="00A22C16">
        <w:tc>
          <w:tcPr>
            <w:tcW w:w="1116" w:type="dxa"/>
          </w:tcPr>
          <w:p w14:paraId="16E890CC" w14:textId="77777777" w:rsidR="001254ED" w:rsidRPr="00D0676E" w:rsidRDefault="001254ED" w:rsidP="00084AD2">
            <w:pPr>
              <w:rPr>
                <w:rFonts w:ascii="Arial" w:hAnsi="Arial" w:cs="Arial"/>
                <w:sz w:val="20"/>
                <w:szCs w:val="20"/>
              </w:rPr>
            </w:pPr>
          </w:p>
        </w:tc>
        <w:tc>
          <w:tcPr>
            <w:tcW w:w="832" w:type="dxa"/>
          </w:tcPr>
          <w:p w14:paraId="7307A132" w14:textId="77777777" w:rsidR="001254ED" w:rsidRPr="00D0676E" w:rsidRDefault="001254ED" w:rsidP="00084AD2">
            <w:pPr>
              <w:rPr>
                <w:rFonts w:ascii="Arial" w:hAnsi="Arial" w:cs="Arial"/>
                <w:sz w:val="20"/>
                <w:szCs w:val="20"/>
              </w:rPr>
            </w:pPr>
          </w:p>
        </w:tc>
        <w:tc>
          <w:tcPr>
            <w:tcW w:w="7658" w:type="dxa"/>
          </w:tcPr>
          <w:p w14:paraId="06BFF91F" w14:textId="77777777" w:rsidR="001254ED" w:rsidRPr="001254ED" w:rsidRDefault="001254ED" w:rsidP="001254ED">
            <w:pPr>
              <w:rPr>
                <w:rFonts w:ascii="Times New Roman" w:hAnsi="Times New Roman" w:cs="Times New Roman"/>
                <w:sz w:val="20"/>
                <w:szCs w:val="20"/>
              </w:rPr>
            </w:pPr>
          </w:p>
        </w:tc>
      </w:tr>
      <w:tr w:rsidR="001254ED" w:rsidRPr="00D0676E" w14:paraId="5C39B334" w14:textId="77777777" w:rsidTr="00A22C16">
        <w:tc>
          <w:tcPr>
            <w:tcW w:w="1116" w:type="dxa"/>
          </w:tcPr>
          <w:p w14:paraId="5409C6D4" w14:textId="657FCF66" w:rsidR="001254ED" w:rsidRPr="00F66DB5" w:rsidRDefault="00CC1A52" w:rsidP="00084AD2">
            <w:pPr>
              <w:rPr>
                <w:rFonts w:ascii="Arial" w:hAnsi="Arial" w:cs="Arial"/>
                <w:b/>
                <w:sz w:val="20"/>
                <w:szCs w:val="20"/>
              </w:rPr>
            </w:pPr>
            <w:r>
              <w:rPr>
                <w:rFonts w:ascii="Arial" w:hAnsi="Arial" w:cs="Arial"/>
                <w:b/>
                <w:sz w:val="20"/>
                <w:szCs w:val="20"/>
              </w:rPr>
              <w:t>196.6</w:t>
            </w:r>
          </w:p>
        </w:tc>
        <w:tc>
          <w:tcPr>
            <w:tcW w:w="832" w:type="dxa"/>
          </w:tcPr>
          <w:p w14:paraId="161D983F" w14:textId="62320348" w:rsidR="001254ED" w:rsidRPr="00F66DB5" w:rsidRDefault="00CC1A52" w:rsidP="00084AD2">
            <w:pPr>
              <w:rPr>
                <w:rFonts w:ascii="Arial" w:hAnsi="Arial" w:cs="Arial"/>
                <w:b/>
                <w:sz w:val="20"/>
                <w:szCs w:val="20"/>
              </w:rPr>
            </w:pPr>
            <w:r>
              <w:rPr>
                <w:rFonts w:ascii="Arial" w:hAnsi="Arial" w:cs="Arial"/>
                <w:b/>
                <w:sz w:val="20"/>
                <w:szCs w:val="20"/>
              </w:rPr>
              <w:t>220.4</w:t>
            </w:r>
          </w:p>
        </w:tc>
        <w:tc>
          <w:tcPr>
            <w:tcW w:w="7658" w:type="dxa"/>
          </w:tcPr>
          <w:p w14:paraId="08666B94" w14:textId="18A66F2F" w:rsidR="001254ED" w:rsidRPr="00F66DB5" w:rsidRDefault="00CC1A52" w:rsidP="006214E7">
            <w:pPr>
              <w:rPr>
                <w:rFonts w:ascii="Arial" w:hAnsi="Arial" w:cs="Arial"/>
                <w:b/>
                <w:sz w:val="20"/>
                <w:szCs w:val="20"/>
              </w:rPr>
            </w:pPr>
            <w:r>
              <w:rPr>
                <w:rFonts w:ascii="Arial" w:hAnsi="Arial" w:cs="Arial"/>
                <w:b/>
                <w:sz w:val="20"/>
                <w:szCs w:val="20"/>
              </w:rPr>
              <w:t>Orthopyroxene Wacke–Mudstone / Pegmatite / Granite / Tonalite</w:t>
            </w:r>
          </w:p>
        </w:tc>
      </w:tr>
      <w:tr w:rsidR="001254ED" w:rsidRPr="00D0676E" w14:paraId="1D40D11D" w14:textId="77777777" w:rsidTr="00A22C16">
        <w:tc>
          <w:tcPr>
            <w:tcW w:w="1116" w:type="dxa"/>
          </w:tcPr>
          <w:p w14:paraId="2C9CB2B3" w14:textId="77777777" w:rsidR="001254ED" w:rsidRPr="00D0676E" w:rsidRDefault="001254ED" w:rsidP="00084AD2">
            <w:pPr>
              <w:rPr>
                <w:rFonts w:ascii="Arial" w:hAnsi="Arial" w:cs="Arial"/>
                <w:sz w:val="20"/>
                <w:szCs w:val="20"/>
              </w:rPr>
            </w:pPr>
          </w:p>
        </w:tc>
        <w:tc>
          <w:tcPr>
            <w:tcW w:w="832" w:type="dxa"/>
          </w:tcPr>
          <w:p w14:paraId="12804A95" w14:textId="77777777" w:rsidR="001254ED" w:rsidRPr="00D0676E" w:rsidRDefault="001254ED" w:rsidP="00084AD2">
            <w:pPr>
              <w:rPr>
                <w:rFonts w:ascii="Arial" w:hAnsi="Arial" w:cs="Arial"/>
                <w:sz w:val="20"/>
                <w:szCs w:val="20"/>
              </w:rPr>
            </w:pPr>
          </w:p>
        </w:tc>
        <w:tc>
          <w:tcPr>
            <w:tcW w:w="7658" w:type="dxa"/>
          </w:tcPr>
          <w:p w14:paraId="0F3460CE" w14:textId="1AC12337" w:rsidR="001C4097" w:rsidRDefault="00F66DB5" w:rsidP="001C4097">
            <w:pPr>
              <w:rPr>
                <w:rFonts w:ascii="Times New Roman" w:hAnsi="Times New Roman" w:cs="Times New Roman"/>
                <w:sz w:val="20"/>
                <w:szCs w:val="20"/>
              </w:rPr>
            </w:pPr>
            <w:r w:rsidRPr="00F66DB5">
              <w:rPr>
                <w:rFonts w:ascii="Times New Roman" w:hAnsi="Times New Roman" w:cs="Times New Roman"/>
                <w:sz w:val="20"/>
                <w:szCs w:val="20"/>
              </w:rPr>
              <w:t>The interval consists of</w:t>
            </w:r>
            <w:r w:rsidR="001C4097">
              <w:rPr>
                <w:rFonts w:ascii="Times New Roman" w:hAnsi="Times New Roman" w:cs="Times New Roman"/>
                <w:sz w:val="20"/>
                <w:szCs w:val="20"/>
              </w:rPr>
              <w:t xml:space="preserve"> orthopyroxene wacke locally grading into </w:t>
            </w:r>
            <w:r w:rsidR="00782B87">
              <w:rPr>
                <w:rFonts w:ascii="Times New Roman" w:hAnsi="Times New Roman" w:cs="Times New Roman"/>
                <w:sz w:val="20"/>
                <w:szCs w:val="20"/>
              </w:rPr>
              <w:t>orthopyroxene mudstone layers &lt;</w:t>
            </w:r>
            <w:r w:rsidR="001C4097">
              <w:rPr>
                <w:rFonts w:ascii="Times New Roman" w:hAnsi="Times New Roman" w:cs="Times New Roman"/>
                <w:sz w:val="20"/>
                <w:szCs w:val="20"/>
              </w:rPr>
              <w:t>1.1 m thick. The metasediments are intruded by pegmatite d</w:t>
            </w:r>
            <w:r w:rsidR="00782B87">
              <w:rPr>
                <w:rFonts w:ascii="Times New Roman" w:hAnsi="Times New Roman" w:cs="Times New Roman"/>
                <w:sz w:val="20"/>
                <w:szCs w:val="20"/>
              </w:rPr>
              <w:t>ikes &lt;</w:t>
            </w:r>
            <w:r w:rsidR="001C4097">
              <w:rPr>
                <w:rFonts w:ascii="Times New Roman" w:hAnsi="Times New Roman" w:cs="Times New Roman"/>
                <w:sz w:val="20"/>
                <w:szCs w:val="20"/>
              </w:rPr>
              <w:t>45 cm thick, medium-grained granite d</w:t>
            </w:r>
            <w:r w:rsidR="00782B87">
              <w:rPr>
                <w:rFonts w:ascii="Times New Roman" w:hAnsi="Times New Roman" w:cs="Times New Roman"/>
                <w:sz w:val="20"/>
                <w:szCs w:val="20"/>
              </w:rPr>
              <w:t>ikes &lt;</w:t>
            </w:r>
            <w:r w:rsidR="001C4097">
              <w:rPr>
                <w:rFonts w:ascii="Times New Roman" w:hAnsi="Times New Roman" w:cs="Times New Roman"/>
                <w:sz w:val="20"/>
                <w:szCs w:val="20"/>
              </w:rPr>
              <w:t>50 cm thick, and tonalite d</w:t>
            </w:r>
            <w:r w:rsidR="00782B87">
              <w:rPr>
                <w:rFonts w:ascii="Times New Roman" w:hAnsi="Times New Roman" w:cs="Times New Roman"/>
                <w:sz w:val="20"/>
                <w:szCs w:val="20"/>
              </w:rPr>
              <w:t>ikes &lt;</w:t>
            </w:r>
            <w:r w:rsidR="001C4097">
              <w:rPr>
                <w:rFonts w:ascii="Times New Roman" w:hAnsi="Times New Roman" w:cs="Times New Roman"/>
                <w:sz w:val="20"/>
                <w:szCs w:val="20"/>
              </w:rPr>
              <w:t>1.1 m thick.</w:t>
            </w:r>
          </w:p>
          <w:p w14:paraId="7FA2967D" w14:textId="77777777" w:rsidR="001C4097" w:rsidRDefault="001C4097" w:rsidP="001C4097">
            <w:pPr>
              <w:rPr>
                <w:rFonts w:ascii="Times New Roman" w:hAnsi="Times New Roman" w:cs="Times New Roman"/>
                <w:sz w:val="20"/>
                <w:szCs w:val="20"/>
              </w:rPr>
            </w:pPr>
          </w:p>
          <w:p w14:paraId="6F4985C5" w14:textId="3217A224" w:rsidR="006214E7" w:rsidRDefault="001C4097" w:rsidP="008932AE">
            <w:pPr>
              <w:rPr>
                <w:rFonts w:ascii="Times New Roman" w:hAnsi="Times New Roman" w:cs="Times New Roman"/>
                <w:sz w:val="20"/>
                <w:szCs w:val="20"/>
              </w:rPr>
            </w:pPr>
            <w:r>
              <w:rPr>
                <w:rFonts w:ascii="Times New Roman" w:hAnsi="Times New Roman" w:cs="Times New Roman"/>
                <w:sz w:val="20"/>
                <w:szCs w:val="20"/>
              </w:rPr>
              <w:t>The orthopyroxene wacke is similar to previous, but locally contains coarse-grained orthopyroxene poikiloblasts</w:t>
            </w:r>
            <w:r w:rsidR="00782B87">
              <w:rPr>
                <w:rFonts w:ascii="Times New Roman" w:hAnsi="Times New Roman" w:cs="Times New Roman"/>
                <w:sz w:val="20"/>
                <w:szCs w:val="20"/>
              </w:rPr>
              <w:t xml:space="preserve"> &lt;</w:t>
            </w:r>
            <w:r>
              <w:rPr>
                <w:rFonts w:ascii="Times New Roman" w:hAnsi="Times New Roman" w:cs="Times New Roman"/>
                <w:sz w:val="20"/>
                <w:szCs w:val="20"/>
              </w:rPr>
              <w:t>1 cm.</w:t>
            </w:r>
            <w:r w:rsidR="00B63690">
              <w:rPr>
                <w:rFonts w:ascii="Times New Roman" w:hAnsi="Times New Roman" w:cs="Times New Roman"/>
                <w:sz w:val="20"/>
                <w:szCs w:val="20"/>
              </w:rPr>
              <w:t xml:space="preserve"> The wacke typically contains 1–2% sulphide and locally grades into mudstone containing trace amounts of graphite, 2–3% sulphide, 10–20% orthopyroxene, 20–30% biotite, quartz and feldspar.</w:t>
            </w:r>
          </w:p>
          <w:p w14:paraId="1CAD47CF" w14:textId="77777777" w:rsidR="006214E7" w:rsidRDefault="006214E7" w:rsidP="008932AE">
            <w:pPr>
              <w:rPr>
                <w:rFonts w:ascii="Times New Roman" w:hAnsi="Times New Roman" w:cs="Times New Roman"/>
                <w:sz w:val="20"/>
                <w:szCs w:val="20"/>
              </w:rPr>
            </w:pPr>
          </w:p>
          <w:p w14:paraId="08B6034D" w14:textId="60EEC828" w:rsidR="00B63690" w:rsidRDefault="006214E7" w:rsidP="008932AE">
            <w:pPr>
              <w:rPr>
                <w:rFonts w:ascii="Times New Roman" w:hAnsi="Times New Roman" w:cs="Times New Roman"/>
                <w:sz w:val="20"/>
                <w:szCs w:val="20"/>
              </w:rPr>
            </w:pPr>
            <w:r>
              <w:rPr>
                <w:rFonts w:ascii="Times New Roman" w:hAnsi="Times New Roman" w:cs="Times New Roman"/>
                <w:sz w:val="20"/>
                <w:szCs w:val="20"/>
              </w:rPr>
              <w:t xml:space="preserve">Photos: </w:t>
            </w:r>
            <w:r w:rsidR="00B63690">
              <w:rPr>
                <w:rFonts w:ascii="Times New Roman" w:hAnsi="Times New Roman" w:cs="Times New Roman"/>
                <w:sz w:val="20"/>
                <w:szCs w:val="20"/>
              </w:rPr>
              <w:t xml:space="preserve">208.6 m; Orthopyroxene Wacke / Orthopyroxene Mudstone; </w:t>
            </w:r>
            <w:hyperlink r:id="rId18" w:history="1">
              <w:r w:rsidR="00B63690" w:rsidRPr="00304257">
                <w:rPr>
                  <w:rStyle w:val="Hyperlink"/>
                  <w:rFonts w:ascii="Times New Roman" w:hAnsi="Times New Roman" w:cs="Times New Roman"/>
                  <w:sz w:val="20"/>
                  <w:szCs w:val="20"/>
                </w:rPr>
                <w:t>66</w:t>
              </w:r>
              <w:r w:rsidR="00B63690" w:rsidRPr="00304257">
                <w:rPr>
                  <w:rStyle w:val="Hyperlink"/>
                  <w:rFonts w:ascii="Times New Roman" w:hAnsi="Times New Roman" w:cs="Times New Roman"/>
                  <w:sz w:val="20"/>
                  <w:szCs w:val="20"/>
                </w:rPr>
                <w:t>0</w:t>
              </w:r>
              <w:r w:rsidR="00B63690" w:rsidRPr="00304257">
                <w:rPr>
                  <w:rStyle w:val="Hyperlink"/>
                  <w:rFonts w:ascii="Times New Roman" w:hAnsi="Times New Roman" w:cs="Times New Roman"/>
                  <w:sz w:val="20"/>
                  <w:szCs w:val="20"/>
                </w:rPr>
                <w:t>0</w:t>
              </w:r>
            </w:hyperlink>
            <w:r w:rsidR="004D5233">
              <w:rPr>
                <w:rFonts w:ascii="Times New Roman" w:hAnsi="Times New Roman" w:cs="Times New Roman"/>
                <w:sz w:val="20"/>
                <w:szCs w:val="20"/>
              </w:rPr>
              <w:t xml:space="preserve">, </w:t>
            </w:r>
            <w:hyperlink r:id="rId19" w:history="1">
              <w:r w:rsidR="00B63690" w:rsidRPr="00304257">
                <w:rPr>
                  <w:rStyle w:val="Hyperlink"/>
                  <w:rFonts w:ascii="Times New Roman" w:hAnsi="Times New Roman" w:cs="Times New Roman"/>
                  <w:sz w:val="20"/>
                  <w:szCs w:val="20"/>
                </w:rPr>
                <w:t>66</w:t>
              </w:r>
              <w:r w:rsidR="00B63690" w:rsidRPr="00304257">
                <w:rPr>
                  <w:rStyle w:val="Hyperlink"/>
                  <w:rFonts w:ascii="Times New Roman" w:hAnsi="Times New Roman" w:cs="Times New Roman"/>
                  <w:sz w:val="20"/>
                  <w:szCs w:val="20"/>
                </w:rPr>
                <w:t>0</w:t>
              </w:r>
              <w:r w:rsidR="00B63690" w:rsidRPr="00304257">
                <w:rPr>
                  <w:rStyle w:val="Hyperlink"/>
                  <w:rFonts w:ascii="Times New Roman" w:hAnsi="Times New Roman" w:cs="Times New Roman"/>
                  <w:sz w:val="20"/>
                  <w:szCs w:val="20"/>
                </w:rPr>
                <w:t>2</w:t>
              </w:r>
            </w:hyperlink>
            <w:r w:rsidR="00B63690">
              <w:rPr>
                <w:rFonts w:ascii="Times New Roman" w:hAnsi="Times New Roman" w:cs="Times New Roman"/>
                <w:sz w:val="20"/>
                <w:szCs w:val="20"/>
              </w:rPr>
              <w:t>.</w:t>
            </w:r>
          </w:p>
          <w:p w14:paraId="63189FD8" w14:textId="6DB86558" w:rsidR="006214E7" w:rsidRDefault="00B63690" w:rsidP="008932AE">
            <w:pPr>
              <w:rPr>
                <w:rFonts w:ascii="Times New Roman" w:hAnsi="Times New Roman" w:cs="Times New Roman"/>
                <w:sz w:val="20"/>
                <w:szCs w:val="20"/>
              </w:rPr>
            </w:pPr>
            <w:r>
              <w:rPr>
                <w:rFonts w:ascii="Times New Roman" w:hAnsi="Times New Roman" w:cs="Times New Roman"/>
                <w:sz w:val="20"/>
                <w:szCs w:val="20"/>
              </w:rPr>
              <w:tab/>
              <w:t>216.9</w:t>
            </w:r>
            <w:r w:rsidR="006214E7">
              <w:rPr>
                <w:rFonts w:ascii="Times New Roman" w:hAnsi="Times New Roman" w:cs="Times New Roman"/>
                <w:sz w:val="20"/>
                <w:szCs w:val="20"/>
              </w:rPr>
              <w:t xml:space="preserve"> m; Orthopyroxene Wacke</w:t>
            </w:r>
            <w:r>
              <w:rPr>
                <w:rFonts w:ascii="Times New Roman" w:hAnsi="Times New Roman" w:cs="Times New Roman"/>
                <w:sz w:val="20"/>
                <w:szCs w:val="20"/>
              </w:rPr>
              <w:t xml:space="preserve"> / Tonalite, sheared</w:t>
            </w:r>
            <w:r w:rsidR="006214E7">
              <w:rPr>
                <w:rFonts w:ascii="Times New Roman" w:hAnsi="Times New Roman" w:cs="Times New Roman"/>
                <w:sz w:val="20"/>
                <w:szCs w:val="20"/>
              </w:rPr>
              <w:t xml:space="preserve">; </w:t>
            </w:r>
            <w:hyperlink r:id="rId20" w:history="1">
              <w:r w:rsidRPr="00304257">
                <w:rPr>
                  <w:rStyle w:val="Hyperlink"/>
                  <w:rFonts w:ascii="Times New Roman" w:hAnsi="Times New Roman" w:cs="Times New Roman"/>
                  <w:sz w:val="20"/>
                  <w:szCs w:val="20"/>
                </w:rPr>
                <w:t>6</w:t>
              </w:r>
              <w:r w:rsidRPr="00304257">
                <w:rPr>
                  <w:rStyle w:val="Hyperlink"/>
                  <w:rFonts w:ascii="Times New Roman" w:hAnsi="Times New Roman" w:cs="Times New Roman"/>
                  <w:sz w:val="20"/>
                  <w:szCs w:val="20"/>
                </w:rPr>
                <w:t>5</w:t>
              </w:r>
              <w:r w:rsidRPr="00304257">
                <w:rPr>
                  <w:rStyle w:val="Hyperlink"/>
                  <w:rFonts w:ascii="Times New Roman" w:hAnsi="Times New Roman" w:cs="Times New Roman"/>
                  <w:sz w:val="20"/>
                  <w:szCs w:val="20"/>
                </w:rPr>
                <w:t>70</w:t>
              </w:r>
            </w:hyperlink>
            <w:r w:rsidR="004D5233">
              <w:rPr>
                <w:rFonts w:ascii="Times New Roman" w:hAnsi="Times New Roman" w:cs="Times New Roman"/>
                <w:sz w:val="20"/>
                <w:szCs w:val="20"/>
              </w:rPr>
              <w:t xml:space="preserve">, </w:t>
            </w:r>
            <w:hyperlink r:id="rId21" w:history="1">
              <w:r w:rsidRPr="00304257">
                <w:rPr>
                  <w:rStyle w:val="Hyperlink"/>
                  <w:rFonts w:ascii="Times New Roman" w:hAnsi="Times New Roman" w:cs="Times New Roman"/>
                  <w:sz w:val="20"/>
                  <w:szCs w:val="20"/>
                </w:rPr>
                <w:t>65</w:t>
              </w:r>
              <w:r w:rsidRPr="00304257">
                <w:rPr>
                  <w:rStyle w:val="Hyperlink"/>
                  <w:rFonts w:ascii="Times New Roman" w:hAnsi="Times New Roman" w:cs="Times New Roman"/>
                  <w:sz w:val="20"/>
                  <w:szCs w:val="20"/>
                </w:rPr>
                <w:t>7</w:t>
              </w:r>
              <w:r w:rsidRPr="00304257">
                <w:rPr>
                  <w:rStyle w:val="Hyperlink"/>
                  <w:rFonts w:ascii="Times New Roman" w:hAnsi="Times New Roman" w:cs="Times New Roman"/>
                  <w:sz w:val="20"/>
                  <w:szCs w:val="20"/>
                </w:rPr>
                <w:t>1</w:t>
              </w:r>
            </w:hyperlink>
            <w:r>
              <w:rPr>
                <w:rFonts w:ascii="Times New Roman" w:hAnsi="Times New Roman" w:cs="Times New Roman"/>
                <w:sz w:val="20"/>
                <w:szCs w:val="20"/>
              </w:rPr>
              <w:t>.</w:t>
            </w:r>
          </w:p>
          <w:p w14:paraId="4BC60B98" w14:textId="628B2995" w:rsidR="00F43C2B" w:rsidRDefault="00F43C2B" w:rsidP="008932AE">
            <w:pPr>
              <w:rPr>
                <w:rFonts w:ascii="Times New Roman" w:hAnsi="Times New Roman" w:cs="Times New Roman"/>
                <w:sz w:val="20"/>
                <w:szCs w:val="20"/>
              </w:rPr>
            </w:pPr>
            <w:r>
              <w:rPr>
                <w:rFonts w:ascii="Times New Roman" w:hAnsi="Times New Roman" w:cs="Times New Roman"/>
                <w:sz w:val="20"/>
                <w:szCs w:val="20"/>
              </w:rPr>
              <w:t xml:space="preserve">Sample: 108-19-HZ03; 200.3–200.63 m; </w:t>
            </w:r>
            <w:r w:rsidR="00FF7032">
              <w:rPr>
                <w:rFonts w:ascii="Times New Roman" w:hAnsi="Times New Roman" w:cs="Times New Roman"/>
                <w:sz w:val="20"/>
                <w:szCs w:val="20"/>
              </w:rPr>
              <w:t>Tonalite?</w:t>
            </w:r>
          </w:p>
          <w:p w14:paraId="5EB9E987" w14:textId="5A9CBA92" w:rsidR="00913608" w:rsidRPr="001254ED" w:rsidRDefault="00913608" w:rsidP="008932AE">
            <w:pPr>
              <w:rPr>
                <w:rFonts w:ascii="Times New Roman" w:hAnsi="Times New Roman" w:cs="Times New Roman"/>
                <w:sz w:val="20"/>
                <w:szCs w:val="20"/>
              </w:rPr>
            </w:pPr>
            <w:r>
              <w:rPr>
                <w:rFonts w:ascii="Times New Roman" w:hAnsi="Times New Roman" w:cs="Times New Roman"/>
                <w:sz w:val="20"/>
                <w:szCs w:val="20"/>
              </w:rPr>
              <w:tab/>
              <w:t>108-19-HZ04; 215.4–215.65 m; Orthopyroxene Wacke</w:t>
            </w:r>
          </w:p>
        </w:tc>
      </w:tr>
      <w:tr w:rsidR="001254ED" w:rsidRPr="00D0676E" w14:paraId="70FACA97" w14:textId="77777777" w:rsidTr="00A22C16">
        <w:tc>
          <w:tcPr>
            <w:tcW w:w="1116" w:type="dxa"/>
          </w:tcPr>
          <w:p w14:paraId="5AA2FCAE" w14:textId="77777777" w:rsidR="001254ED" w:rsidRPr="00D0676E" w:rsidRDefault="001254ED" w:rsidP="00084AD2">
            <w:pPr>
              <w:rPr>
                <w:rFonts w:ascii="Arial" w:hAnsi="Arial" w:cs="Arial"/>
                <w:sz w:val="20"/>
                <w:szCs w:val="20"/>
              </w:rPr>
            </w:pPr>
          </w:p>
        </w:tc>
        <w:tc>
          <w:tcPr>
            <w:tcW w:w="832" w:type="dxa"/>
          </w:tcPr>
          <w:p w14:paraId="39C4936D" w14:textId="77777777" w:rsidR="001254ED" w:rsidRPr="00D0676E" w:rsidRDefault="001254ED" w:rsidP="00084AD2">
            <w:pPr>
              <w:rPr>
                <w:rFonts w:ascii="Arial" w:hAnsi="Arial" w:cs="Arial"/>
                <w:sz w:val="20"/>
                <w:szCs w:val="20"/>
              </w:rPr>
            </w:pPr>
          </w:p>
        </w:tc>
        <w:tc>
          <w:tcPr>
            <w:tcW w:w="7658" w:type="dxa"/>
          </w:tcPr>
          <w:p w14:paraId="45588BDF" w14:textId="77777777" w:rsidR="001254ED" w:rsidRPr="001254ED" w:rsidRDefault="001254ED" w:rsidP="001254ED">
            <w:pPr>
              <w:rPr>
                <w:rFonts w:ascii="Times New Roman" w:hAnsi="Times New Roman" w:cs="Times New Roman"/>
                <w:sz w:val="20"/>
                <w:szCs w:val="20"/>
              </w:rPr>
            </w:pPr>
          </w:p>
        </w:tc>
      </w:tr>
      <w:tr w:rsidR="001254ED" w:rsidRPr="00D0676E" w14:paraId="6EA6A0E2" w14:textId="77777777" w:rsidTr="00A22C16">
        <w:tc>
          <w:tcPr>
            <w:tcW w:w="1116" w:type="dxa"/>
          </w:tcPr>
          <w:p w14:paraId="603B083A" w14:textId="03DC5266" w:rsidR="001254ED" w:rsidRPr="00F66DB5" w:rsidRDefault="00B63690" w:rsidP="00084AD2">
            <w:pPr>
              <w:rPr>
                <w:rFonts w:ascii="Arial" w:hAnsi="Arial" w:cs="Arial"/>
                <w:b/>
                <w:sz w:val="20"/>
                <w:szCs w:val="20"/>
              </w:rPr>
            </w:pPr>
            <w:r>
              <w:rPr>
                <w:rFonts w:ascii="Arial" w:hAnsi="Arial" w:cs="Arial"/>
                <w:b/>
                <w:sz w:val="20"/>
                <w:szCs w:val="20"/>
              </w:rPr>
              <w:t>220.4</w:t>
            </w:r>
          </w:p>
        </w:tc>
        <w:tc>
          <w:tcPr>
            <w:tcW w:w="832" w:type="dxa"/>
          </w:tcPr>
          <w:p w14:paraId="53B77F32" w14:textId="636CF7E9" w:rsidR="001254ED" w:rsidRPr="00F66DB5" w:rsidRDefault="00B63690" w:rsidP="00084AD2">
            <w:pPr>
              <w:rPr>
                <w:rFonts w:ascii="Arial" w:hAnsi="Arial" w:cs="Arial"/>
                <w:b/>
                <w:sz w:val="20"/>
                <w:szCs w:val="20"/>
              </w:rPr>
            </w:pPr>
            <w:r>
              <w:rPr>
                <w:rFonts w:ascii="Arial" w:hAnsi="Arial" w:cs="Arial"/>
                <w:b/>
                <w:sz w:val="20"/>
                <w:szCs w:val="20"/>
              </w:rPr>
              <w:t>230.9</w:t>
            </w:r>
          </w:p>
        </w:tc>
        <w:tc>
          <w:tcPr>
            <w:tcW w:w="7658" w:type="dxa"/>
          </w:tcPr>
          <w:p w14:paraId="4197911B" w14:textId="65052DF3" w:rsidR="001254ED" w:rsidRPr="00F66DB5" w:rsidRDefault="00B63690" w:rsidP="001254ED">
            <w:pPr>
              <w:rPr>
                <w:rFonts w:ascii="Arial" w:hAnsi="Arial" w:cs="Arial"/>
                <w:b/>
                <w:sz w:val="20"/>
                <w:szCs w:val="20"/>
              </w:rPr>
            </w:pPr>
            <w:r>
              <w:rPr>
                <w:rFonts w:ascii="Arial" w:hAnsi="Arial" w:cs="Arial"/>
                <w:b/>
                <w:sz w:val="20"/>
                <w:szCs w:val="20"/>
              </w:rPr>
              <w:t>Calcsilicate / Hornblende Gneiss / Pegmatite / Plagioclase Amphibolite</w:t>
            </w:r>
          </w:p>
        </w:tc>
      </w:tr>
      <w:tr w:rsidR="001254ED" w:rsidRPr="00D0676E" w14:paraId="1E72AA55" w14:textId="77777777" w:rsidTr="00A22C16">
        <w:tc>
          <w:tcPr>
            <w:tcW w:w="1116" w:type="dxa"/>
          </w:tcPr>
          <w:p w14:paraId="0976E369" w14:textId="77777777" w:rsidR="001254ED" w:rsidRPr="00D0676E" w:rsidRDefault="001254ED" w:rsidP="00084AD2">
            <w:pPr>
              <w:rPr>
                <w:rFonts w:ascii="Arial" w:hAnsi="Arial" w:cs="Arial"/>
                <w:sz w:val="20"/>
                <w:szCs w:val="20"/>
              </w:rPr>
            </w:pPr>
          </w:p>
        </w:tc>
        <w:tc>
          <w:tcPr>
            <w:tcW w:w="832" w:type="dxa"/>
          </w:tcPr>
          <w:p w14:paraId="30FED670" w14:textId="77777777" w:rsidR="001254ED" w:rsidRPr="00D0676E" w:rsidRDefault="001254ED" w:rsidP="00084AD2">
            <w:pPr>
              <w:rPr>
                <w:rFonts w:ascii="Arial" w:hAnsi="Arial" w:cs="Arial"/>
                <w:sz w:val="20"/>
                <w:szCs w:val="20"/>
              </w:rPr>
            </w:pPr>
          </w:p>
        </w:tc>
        <w:tc>
          <w:tcPr>
            <w:tcW w:w="7658" w:type="dxa"/>
          </w:tcPr>
          <w:p w14:paraId="0C852E21" w14:textId="18FD0BB2" w:rsidR="006214E7" w:rsidRDefault="00F66DB5" w:rsidP="00B63690">
            <w:pPr>
              <w:rPr>
                <w:rFonts w:ascii="Times New Roman" w:hAnsi="Times New Roman" w:cs="Times New Roman"/>
                <w:sz w:val="20"/>
                <w:szCs w:val="20"/>
              </w:rPr>
            </w:pPr>
            <w:r w:rsidRPr="00F66DB5">
              <w:rPr>
                <w:rFonts w:ascii="Times New Roman" w:hAnsi="Times New Roman" w:cs="Times New Roman"/>
                <w:sz w:val="20"/>
                <w:szCs w:val="20"/>
              </w:rPr>
              <w:t xml:space="preserve">The interval consists of </w:t>
            </w:r>
            <w:r w:rsidR="00B63690">
              <w:rPr>
                <w:rFonts w:ascii="Times New Roman" w:hAnsi="Times New Roman" w:cs="Times New Roman"/>
                <w:sz w:val="20"/>
                <w:szCs w:val="20"/>
              </w:rPr>
              <w:t>calcsilicate interbanded with plagi</w:t>
            </w:r>
            <w:r w:rsidR="00782B87">
              <w:rPr>
                <w:rFonts w:ascii="Times New Roman" w:hAnsi="Times New Roman" w:cs="Times New Roman"/>
                <w:sz w:val="20"/>
                <w:szCs w:val="20"/>
              </w:rPr>
              <w:t>oclase amphibolite on a scale &lt;</w:t>
            </w:r>
            <w:r w:rsidR="00B63690">
              <w:rPr>
                <w:rFonts w:ascii="Times New Roman" w:hAnsi="Times New Roman" w:cs="Times New Roman"/>
                <w:sz w:val="20"/>
                <w:szCs w:val="20"/>
              </w:rPr>
              <w:t>20 cm, with loca</w:t>
            </w:r>
            <w:r w:rsidR="00782B87">
              <w:rPr>
                <w:rFonts w:ascii="Times New Roman" w:hAnsi="Times New Roman" w:cs="Times New Roman"/>
                <w:sz w:val="20"/>
                <w:szCs w:val="20"/>
              </w:rPr>
              <w:t>l layers of hornblende gneiss &lt;</w:t>
            </w:r>
            <w:r w:rsidR="00B63690">
              <w:rPr>
                <w:rFonts w:ascii="Times New Roman" w:hAnsi="Times New Roman" w:cs="Times New Roman"/>
                <w:sz w:val="20"/>
                <w:szCs w:val="20"/>
              </w:rPr>
              <w:t>50 cm, and intruded by pegmatite d</w:t>
            </w:r>
            <w:r w:rsidR="00782B87">
              <w:rPr>
                <w:rFonts w:ascii="Times New Roman" w:hAnsi="Times New Roman" w:cs="Times New Roman"/>
                <w:sz w:val="20"/>
                <w:szCs w:val="20"/>
              </w:rPr>
              <w:t>ikes &lt;</w:t>
            </w:r>
            <w:r w:rsidR="00B63690">
              <w:rPr>
                <w:rFonts w:ascii="Times New Roman" w:hAnsi="Times New Roman" w:cs="Times New Roman"/>
                <w:sz w:val="20"/>
                <w:szCs w:val="20"/>
              </w:rPr>
              <w:t>2.2 m.</w:t>
            </w:r>
          </w:p>
          <w:p w14:paraId="2FB1A465" w14:textId="77777777" w:rsidR="00B63690" w:rsidRDefault="00B63690" w:rsidP="00B63690">
            <w:pPr>
              <w:rPr>
                <w:rFonts w:ascii="Times New Roman" w:hAnsi="Times New Roman" w:cs="Times New Roman"/>
                <w:sz w:val="20"/>
                <w:szCs w:val="20"/>
              </w:rPr>
            </w:pPr>
          </w:p>
          <w:p w14:paraId="02D624DC" w14:textId="213D356C" w:rsidR="00B63690" w:rsidRDefault="00B63690" w:rsidP="00B63690">
            <w:pPr>
              <w:rPr>
                <w:rFonts w:ascii="Times New Roman" w:hAnsi="Times New Roman" w:cs="Times New Roman"/>
                <w:sz w:val="20"/>
                <w:szCs w:val="20"/>
              </w:rPr>
            </w:pPr>
            <w:r>
              <w:rPr>
                <w:rFonts w:ascii="Times New Roman" w:hAnsi="Times New Roman" w:cs="Times New Roman"/>
                <w:sz w:val="20"/>
                <w:szCs w:val="20"/>
              </w:rPr>
              <w:t>The hornblende gneiss grades into calcsilicate. The plagioclase amphib</w:t>
            </w:r>
            <w:r w:rsidR="00782B87">
              <w:rPr>
                <w:rFonts w:ascii="Times New Roman" w:hAnsi="Times New Roman" w:cs="Times New Roman"/>
                <w:sz w:val="20"/>
                <w:szCs w:val="20"/>
              </w:rPr>
              <w:t>olite locally contains garnet &lt;</w:t>
            </w:r>
            <w:r>
              <w:rPr>
                <w:rFonts w:ascii="Times New Roman" w:hAnsi="Times New Roman" w:cs="Times New Roman"/>
                <w:sz w:val="20"/>
                <w:szCs w:val="20"/>
              </w:rPr>
              <w:t>7 mm with plagioclase coronas, in many places the garnet appears to be completely consumed resulting in pseudomorphous plagioclase aggregates after garnet.</w:t>
            </w:r>
          </w:p>
          <w:p w14:paraId="1F088A37" w14:textId="77777777" w:rsidR="00B63690" w:rsidRDefault="00B63690" w:rsidP="00B63690">
            <w:pPr>
              <w:rPr>
                <w:rFonts w:ascii="Times New Roman" w:hAnsi="Times New Roman" w:cs="Times New Roman"/>
                <w:sz w:val="20"/>
                <w:szCs w:val="20"/>
              </w:rPr>
            </w:pPr>
          </w:p>
          <w:p w14:paraId="69D45F1C" w14:textId="2CC72C7B" w:rsidR="00B63690" w:rsidRDefault="00B63690" w:rsidP="00B63690">
            <w:pPr>
              <w:rPr>
                <w:rFonts w:ascii="Times New Roman" w:hAnsi="Times New Roman" w:cs="Times New Roman"/>
                <w:sz w:val="20"/>
                <w:szCs w:val="20"/>
              </w:rPr>
            </w:pPr>
            <w:r>
              <w:rPr>
                <w:rFonts w:ascii="Times New Roman" w:hAnsi="Times New Roman" w:cs="Times New Roman"/>
                <w:sz w:val="20"/>
                <w:szCs w:val="20"/>
              </w:rPr>
              <w:t xml:space="preserve">Photos: 221.65 m; Calcsilicate–Plagioclase Amphibolite / </w:t>
            </w:r>
            <w:r w:rsidR="0066694B">
              <w:rPr>
                <w:rFonts w:ascii="Times New Roman" w:hAnsi="Times New Roman" w:cs="Times New Roman"/>
                <w:sz w:val="20"/>
                <w:szCs w:val="20"/>
              </w:rPr>
              <w:t xml:space="preserve">Pegmatite; </w:t>
            </w:r>
            <w:hyperlink r:id="rId22" w:history="1">
              <w:r w:rsidR="0066694B" w:rsidRPr="00304257">
                <w:rPr>
                  <w:rStyle w:val="Hyperlink"/>
                  <w:rFonts w:ascii="Times New Roman" w:hAnsi="Times New Roman" w:cs="Times New Roman"/>
                  <w:sz w:val="20"/>
                  <w:szCs w:val="20"/>
                </w:rPr>
                <w:t>65</w:t>
              </w:r>
              <w:r w:rsidR="0066694B" w:rsidRPr="00304257">
                <w:rPr>
                  <w:rStyle w:val="Hyperlink"/>
                  <w:rFonts w:ascii="Times New Roman" w:hAnsi="Times New Roman" w:cs="Times New Roman"/>
                  <w:sz w:val="20"/>
                  <w:szCs w:val="20"/>
                </w:rPr>
                <w:t>7</w:t>
              </w:r>
              <w:r w:rsidR="0066694B" w:rsidRPr="00304257">
                <w:rPr>
                  <w:rStyle w:val="Hyperlink"/>
                  <w:rFonts w:ascii="Times New Roman" w:hAnsi="Times New Roman" w:cs="Times New Roman"/>
                  <w:sz w:val="20"/>
                  <w:szCs w:val="20"/>
                </w:rPr>
                <w:t>2</w:t>
              </w:r>
            </w:hyperlink>
            <w:r w:rsidR="004D5233">
              <w:rPr>
                <w:rFonts w:ascii="Times New Roman" w:hAnsi="Times New Roman" w:cs="Times New Roman"/>
                <w:sz w:val="20"/>
                <w:szCs w:val="20"/>
              </w:rPr>
              <w:t xml:space="preserve">, </w:t>
            </w:r>
            <w:hyperlink r:id="rId23" w:history="1">
              <w:r w:rsidR="0066694B" w:rsidRPr="00304257">
                <w:rPr>
                  <w:rStyle w:val="Hyperlink"/>
                  <w:rFonts w:ascii="Times New Roman" w:hAnsi="Times New Roman" w:cs="Times New Roman"/>
                  <w:sz w:val="20"/>
                  <w:szCs w:val="20"/>
                </w:rPr>
                <w:t>6</w:t>
              </w:r>
              <w:r w:rsidR="0066694B" w:rsidRPr="00304257">
                <w:rPr>
                  <w:rStyle w:val="Hyperlink"/>
                  <w:rFonts w:ascii="Times New Roman" w:hAnsi="Times New Roman" w:cs="Times New Roman"/>
                  <w:sz w:val="20"/>
                  <w:szCs w:val="20"/>
                </w:rPr>
                <w:t>5</w:t>
              </w:r>
              <w:r w:rsidR="0066694B" w:rsidRPr="00304257">
                <w:rPr>
                  <w:rStyle w:val="Hyperlink"/>
                  <w:rFonts w:ascii="Times New Roman" w:hAnsi="Times New Roman" w:cs="Times New Roman"/>
                  <w:sz w:val="20"/>
                  <w:szCs w:val="20"/>
                </w:rPr>
                <w:t>73</w:t>
              </w:r>
            </w:hyperlink>
            <w:r w:rsidR="0066694B">
              <w:rPr>
                <w:rFonts w:ascii="Times New Roman" w:hAnsi="Times New Roman" w:cs="Times New Roman"/>
                <w:sz w:val="20"/>
                <w:szCs w:val="20"/>
              </w:rPr>
              <w:t>.</w:t>
            </w:r>
          </w:p>
          <w:p w14:paraId="155E8F66" w14:textId="5C3709CE" w:rsidR="00913608" w:rsidRDefault="00913608" w:rsidP="00B63690">
            <w:pPr>
              <w:rPr>
                <w:rFonts w:ascii="Times New Roman" w:hAnsi="Times New Roman" w:cs="Times New Roman"/>
                <w:sz w:val="20"/>
                <w:szCs w:val="20"/>
              </w:rPr>
            </w:pPr>
            <w:r>
              <w:rPr>
                <w:rFonts w:ascii="Times New Roman" w:hAnsi="Times New Roman" w:cs="Times New Roman"/>
                <w:sz w:val="20"/>
                <w:szCs w:val="20"/>
              </w:rPr>
              <w:t>Sample: 108-19-HZ05; 220.58–220.8</w:t>
            </w:r>
            <w:r w:rsidR="00F47505">
              <w:rPr>
                <w:rFonts w:ascii="Times New Roman" w:hAnsi="Times New Roman" w:cs="Times New Roman"/>
                <w:sz w:val="20"/>
                <w:szCs w:val="20"/>
              </w:rPr>
              <w:t xml:space="preserve"> m; Plagioclase A</w:t>
            </w:r>
            <w:r w:rsidR="00BF648B">
              <w:rPr>
                <w:rFonts w:ascii="Times New Roman" w:hAnsi="Times New Roman" w:cs="Times New Roman"/>
                <w:sz w:val="20"/>
                <w:szCs w:val="20"/>
              </w:rPr>
              <w:t>mphibolite–</w:t>
            </w:r>
            <w:r w:rsidR="00F47505">
              <w:rPr>
                <w:rFonts w:ascii="Times New Roman" w:hAnsi="Times New Roman" w:cs="Times New Roman"/>
                <w:sz w:val="20"/>
                <w:szCs w:val="20"/>
              </w:rPr>
              <w:t>C</w:t>
            </w:r>
            <w:r w:rsidR="00BF648B">
              <w:rPr>
                <w:rFonts w:ascii="Times New Roman" w:hAnsi="Times New Roman" w:cs="Times New Roman"/>
                <w:sz w:val="20"/>
                <w:szCs w:val="20"/>
              </w:rPr>
              <w:t>alcsilicate</w:t>
            </w:r>
            <w:r w:rsidR="00F47505">
              <w:rPr>
                <w:rFonts w:ascii="Times New Roman" w:hAnsi="Times New Roman" w:cs="Times New Roman"/>
                <w:sz w:val="20"/>
                <w:szCs w:val="20"/>
              </w:rPr>
              <w:t>, interbanded</w:t>
            </w:r>
          </w:p>
          <w:p w14:paraId="3B754F5E" w14:textId="13B139F4" w:rsidR="00BF648B" w:rsidRPr="001254ED" w:rsidRDefault="00BF648B" w:rsidP="00F47505">
            <w:pPr>
              <w:rPr>
                <w:rFonts w:ascii="Times New Roman" w:hAnsi="Times New Roman" w:cs="Times New Roman"/>
                <w:sz w:val="20"/>
                <w:szCs w:val="20"/>
              </w:rPr>
            </w:pPr>
            <w:r>
              <w:rPr>
                <w:rFonts w:ascii="Times New Roman" w:hAnsi="Times New Roman" w:cs="Times New Roman"/>
                <w:sz w:val="20"/>
                <w:szCs w:val="20"/>
              </w:rPr>
              <w:tab/>
              <w:t xml:space="preserve">108-19-HZ06; 230.0–230.35 m; </w:t>
            </w:r>
            <w:r w:rsidR="00F47505">
              <w:rPr>
                <w:rFonts w:ascii="Times New Roman" w:hAnsi="Times New Roman" w:cs="Times New Roman"/>
                <w:sz w:val="20"/>
                <w:szCs w:val="20"/>
              </w:rPr>
              <w:t>C</w:t>
            </w:r>
            <w:r>
              <w:rPr>
                <w:rFonts w:ascii="Times New Roman" w:hAnsi="Times New Roman" w:cs="Times New Roman"/>
                <w:sz w:val="20"/>
                <w:szCs w:val="20"/>
              </w:rPr>
              <w:t>alcsilicate</w:t>
            </w:r>
          </w:p>
        </w:tc>
      </w:tr>
      <w:tr w:rsidR="0066694B" w:rsidRPr="00D0676E" w14:paraId="258A534E" w14:textId="77777777" w:rsidTr="00A22C16">
        <w:tc>
          <w:tcPr>
            <w:tcW w:w="1116" w:type="dxa"/>
          </w:tcPr>
          <w:p w14:paraId="69ADC192" w14:textId="77777777" w:rsidR="0066694B" w:rsidRPr="00D0676E" w:rsidRDefault="0066694B" w:rsidP="00084AD2">
            <w:pPr>
              <w:rPr>
                <w:rFonts w:ascii="Arial" w:hAnsi="Arial" w:cs="Arial"/>
                <w:sz w:val="20"/>
                <w:szCs w:val="20"/>
              </w:rPr>
            </w:pPr>
          </w:p>
        </w:tc>
        <w:tc>
          <w:tcPr>
            <w:tcW w:w="832" w:type="dxa"/>
          </w:tcPr>
          <w:p w14:paraId="49E7FD0B" w14:textId="77777777" w:rsidR="0066694B" w:rsidRPr="00D0676E" w:rsidRDefault="0066694B" w:rsidP="00084AD2">
            <w:pPr>
              <w:rPr>
                <w:rFonts w:ascii="Arial" w:hAnsi="Arial" w:cs="Arial"/>
                <w:sz w:val="20"/>
                <w:szCs w:val="20"/>
              </w:rPr>
            </w:pPr>
          </w:p>
        </w:tc>
        <w:tc>
          <w:tcPr>
            <w:tcW w:w="7658" w:type="dxa"/>
          </w:tcPr>
          <w:p w14:paraId="63E36443" w14:textId="77777777" w:rsidR="0066694B" w:rsidRPr="00F66DB5" w:rsidRDefault="0066694B" w:rsidP="00B63690">
            <w:pPr>
              <w:rPr>
                <w:rFonts w:ascii="Times New Roman" w:hAnsi="Times New Roman" w:cs="Times New Roman"/>
                <w:sz w:val="20"/>
                <w:szCs w:val="20"/>
              </w:rPr>
            </w:pPr>
          </w:p>
        </w:tc>
      </w:tr>
      <w:tr w:rsidR="001254ED" w:rsidRPr="00D0676E" w14:paraId="717A05ED" w14:textId="77777777" w:rsidTr="00A22C16">
        <w:tc>
          <w:tcPr>
            <w:tcW w:w="1116" w:type="dxa"/>
          </w:tcPr>
          <w:p w14:paraId="794A4221" w14:textId="0BA581E0" w:rsidR="001254ED" w:rsidRPr="00F66DB5" w:rsidRDefault="0066694B" w:rsidP="00084AD2">
            <w:pPr>
              <w:rPr>
                <w:rFonts w:ascii="Arial" w:hAnsi="Arial" w:cs="Arial"/>
                <w:b/>
                <w:sz w:val="20"/>
                <w:szCs w:val="20"/>
              </w:rPr>
            </w:pPr>
            <w:r>
              <w:rPr>
                <w:rFonts w:ascii="Arial" w:hAnsi="Arial" w:cs="Arial"/>
                <w:b/>
                <w:sz w:val="20"/>
                <w:szCs w:val="20"/>
              </w:rPr>
              <w:t>230.9</w:t>
            </w:r>
          </w:p>
        </w:tc>
        <w:tc>
          <w:tcPr>
            <w:tcW w:w="832" w:type="dxa"/>
          </w:tcPr>
          <w:p w14:paraId="30D7F1F6" w14:textId="7882074B" w:rsidR="001254ED" w:rsidRPr="00F66DB5" w:rsidRDefault="0066694B" w:rsidP="00084AD2">
            <w:pPr>
              <w:rPr>
                <w:rFonts w:ascii="Arial" w:hAnsi="Arial" w:cs="Arial"/>
                <w:b/>
                <w:sz w:val="20"/>
                <w:szCs w:val="20"/>
              </w:rPr>
            </w:pPr>
            <w:r>
              <w:rPr>
                <w:rFonts w:ascii="Arial" w:hAnsi="Arial" w:cs="Arial"/>
                <w:b/>
                <w:sz w:val="20"/>
                <w:szCs w:val="20"/>
              </w:rPr>
              <w:t>236.45</w:t>
            </w:r>
          </w:p>
        </w:tc>
        <w:tc>
          <w:tcPr>
            <w:tcW w:w="7658" w:type="dxa"/>
          </w:tcPr>
          <w:p w14:paraId="676A3B83" w14:textId="44215239" w:rsidR="001254ED" w:rsidRPr="00F66DB5" w:rsidRDefault="0066694B" w:rsidP="001254ED">
            <w:pPr>
              <w:rPr>
                <w:rFonts w:ascii="Arial" w:hAnsi="Arial" w:cs="Arial"/>
                <w:b/>
                <w:sz w:val="20"/>
                <w:szCs w:val="20"/>
              </w:rPr>
            </w:pPr>
            <w:r>
              <w:rPr>
                <w:rFonts w:ascii="Arial" w:hAnsi="Arial" w:cs="Arial"/>
                <w:b/>
                <w:sz w:val="20"/>
                <w:szCs w:val="20"/>
              </w:rPr>
              <w:t>Orthopyroxene Wacke–Mudstone / Garnet Wacke–Mudstone / Pegmatite, pink</w:t>
            </w:r>
          </w:p>
        </w:tc>
      </w:tr>
      <w:tr w:rsidR="00F66DB5" w:rsidRPr="00D0676E" w14:paraId="1372B3B3" w14:textId="77777777" w:rsidTr="00A22C16">
        <w:tc>
          <w:tcPr>
            <w:tcW w:w="1116" w:type="dxa"/>
          </w:tcPr>
          <w:p w14:paraId="7142402B" w14:textId="77777777" w:rsidR="00F66DB5" w:rsidRPr="00D0676E" w:rsidRDefault="00F66DB5" w:rsidP="00084AD2">
            <w:pPr>
              <w:rPr>
                <w:rFonts w:ascii="Arial" w:hAnsi="Arial" w:cs="Arial"/>
                <w:sz w:val="20"/>
                <w:szCs w:val="20"/>
              </w:rPr>
            </w:pPr>
          </w:p>
        </w:tc>
        <w:tc>
          <w:tcPr>
            <w:tcW w:w="832" w:type="dxa"/>
          </w:tcPr>
          <w:p w14:paraId="15A4A131" w14:textId="77777777" w:rsidR="00F66DB5" w:rsidRPr="00D0676E" w:rsidRDefault="00F66DB5" w:rsidP="00084AD2">
            <w:pPr>
              <w:rPr>
                <w:rFonts w:ascii="Arial" w:hAnsi="Arial" w:cs="Arial"/>
                <w:sz w:val="20"/>
                <w:szCs w:val="20"/>
              </w:rPr>
            </w:pPr>
          </w:p>
        </w:tc>
        <w:tc>
          <w:tcPr>
            <w:tcW w:w="7658" w:type="dxa"/>
          </w:tcPr>
          <w:p w14:paraId="111CA856" w14:textId="7A583219" w:rsidR="00F66DB5" w:rsidRPr="001254ED" w:rsidRDefault="006214E7" w:rsidP="00782B87">
            <w:pPr>
              <w:rPr>
                <w:rFonts w:ascii="Times New Roman" w:hAnsi="Times New Roman" w:cs="Times New Roman"/>
                <w:sz w:val="20"/>
                <w:szCs w:val="20"/>
              </w:rPr>
            </w:pPr>
            <w:r>
              <w:rPr>
                <w:rFonts w:ascii="Times New Roman" w:hAnsi="Times New Roman" w:cs="Times New Roman"/>
                <w:sz w:val="20"/>
                <w:szCs w:val="20"/>
              </w:rPr>
              <w:t xml:space="preserve">The interval consists of </w:t>
            </w:r>
            <w:r w:rsidR="0066694B">
              <w:rPr>
                <w:rFonts w:ascii="Times New Roman" w:hAnsi="Times New Roman" w:cs="Times New Roman"/>
                <w:sz w:val="20"/>
                <w:szCs w:val="20"/>
              </w:rPr>
              <w:t>orthopyroxene wacke–mudstone locally interbedded with</w:t>
            </w:r>
            <w:r w:rsidR="00782B87">
              <w:rPr>
                <w:rFonts w:ascii="Times New Roman" w:hAnsi="Times New Roman" w:cs="Times New Roman"/>
                <w:sz w:val="20"/>
                <w:szCs w:val="20"/>
              </w:rPr>
              <w:t xml:space="preserve"> garnet wacke–mudstone layers &lt;</w:t>
            </w:r>
            <w:r w:rsidR="0066694B">
              <w:rPr>
                <w:rFonts w:ascii="Times New Roman" w:hAnsi="Times New Roman" w:cs="Times New Roman"/>
                <w:sz w:val="20"/>
                <w:szCs w:val="20"/>
              </w:rPr>
              <w:t>15 cm thick, and grading into garnet wacke at the bottom 75 cm of the interval. The interval is intruded by pink pegmatite d</w:t>
            </w:r>
            <w:r w:rsidR="00782B87">
              <w:rPr>
                <w:rFonts w:ascii="Times New Roman" w:hAnsi="Times New Roman" w:cs="Times New Roman"/>
                <w:sz w:val="20"/>
                <w:szCs w:val="20"/>
              </w:rPr>
              <w:t>ikes &lt;</w:t>
            </w:r>
            <w:r w:rsidR="0066694B">
              <w:rPr>
                <w:rFonts w:ascii="Times New Roman" w:hAnsi="Times New Roman" w:cs="Times New Roman"/>
                <w:sz w:val="20"/>
                <w:szCs w:val="20"/>
              </w:rPr>
              <w:t>30 cm thick.</w:t>
            </w:r>
          </w:p>
        </w:tc>
      </w:tr>
      <w:tr w:rsidR="006214E7" w:rsidRPr="00D0676E" w14:paraId="566D1262" w14:textId="77777777" w:rsidTr="00A22C16">
        <w:tc>
          <w:tcPr>
            <w:tcW w:w="1116" w:type="dxa"/>
          </w:tcPr>
          <w:p w14:paraId="62D9966E" w14:textId="77777777" w:rsidR="006214E7" w:rsidRPr="00D0676E" w:rsidRDefault="006214E7" w:rsidP="00084AD2">
            <w:pPr>
              <w:rPr>
                <w:rFonts w:ascii="Arial" w:hAnsi="Arial" w:cs="Arial"/>
                <w:sz w:val="20"/>
                <w:szCs w:val="20"/>
              </w:rPr>
            </w:pPr>
          </w:p>
        </w:tc>
        <w:tc>
          <w:tcPr>
            <w:tcW w:w="832" w:type="dxa"/>
          </w:tcPr>
          <w:p w14:paraId="506CDD04" w14:textId="77777777" w:rsidR="006214E7" w:rsidRPr="00D0676E" w:rsidRDefault="006214E7" w:rsidP="00084AD2">
            <w:pPr>
              <w:rPr>
                <w:rFonts w:ascii="Arial" w:hAnsi="Arial" w:cs="Arial"/>
                <w:sz w:val="20"/>
                <w:szCs w:val="20"/>
              </w:rPr>
            </w:pPr>
          </w:p>
        </w:tc>
        <w:tc>
          <w:tcPr>
            <w:tcW w:w="7658" w:type="dxa"/>
          </w:tcPr>
          <w:p w14:paraId="7B67C13C" w14:textId="77777777" w:rsidR="006214E7" w:rsidRPr="00F66DB5" w:rsidRDefault="006214E7" w:rsidP="00F66DB5">
            <w:pPr>
              <w:rPr>
                <w:rFonts w:ascii="Times New Roman" w:hAnsi="Times New Roman" w:cs="Times New Roman"/>
                <w:sz w:val="20"/>
                <w:szCs w:val="20"/>
              </w:rPr>
            </w:pPr>
          </w:p>
        </w:tc>
      </w:tr>
      <w:tr w:rsidR="00F66DB5" w:rsidRPr="00D0676E" w14:paraId="53F13327" w14:textId="77777777" w:rsidTr="00A22C16">
        <w:tc>
          <w:tcPr>
            <w:tcW w:w="1116" w:type="dxa"/>
          </w:tcPr>
          <w:p w14:paraId="5A4CD4BA" w14:textId="0EB2A8B3" w:rsidR="00F66DB5" w:rsidRPr="00F66DB5" w:rsidRDefault="0066694B" w:rsidP="00084AD2">
            <w:pPr>
              <w:rPr>
                <w:rFonts w:ascii="Arial" w:hAnsi="Arial" w:cs="Arial"/>
                <w:b/>
                <w:sz w:val="20"/>
                <w:szCs w:val="20"/>
              </w:rPr>
            </w:pPr>
            <w:r>
              <w:rPr>
                <w:rFonts w:ascii="Arial" w:hAnsi="Arial" w:cs="Arial"/>
                <w:b/>
                <w:sz w:val="20"/>
                <w:szCs w:val="20"/>
              </w:rPr>
              <w:t>236.45</w:t>
            </w:r>
          </w:p>
        </w:tc>
        <w:tc>
          <w:tcPr>
            <w:tcW w:w="832" w:type="dxa"/>
          </w:tcPr>
          <w:p w14:paraId="5089CDF8" w14:textId="6B59B0EE" w:rsidR="00F66DB5" w:rsidRPr="00F66DB5" w:rsidRDefault="0066694B" w:rsidP="00084AD2">
            <w:pPr>
              <w:rPr>
                <w:rFonts w:ascii="Arial" w:hAnsi="Arial" w:cs="Arial"/>
                <w:b/>
                <w:sz w:val="20"/>
                <w:szCs w:val="20"/>
              </w:rPr>
            </w:pPr>
            <w:r>
              <w:rPr>
                <w:rFonts w:ascii="Arial" w:hAnsi="Arial" w:cs="Arial"/>
                <w:b/>
                <w:sz w:val="20"/>
                <w:szCs w:val="20"/>
              </w:rPr>
              <w:t>237.2</w:t>
            </w:r>
          </w:p>
        </w:tc>
        <w:tc>
          <w:tcPr>
            <w:tcW w:w="7658" w:type="dxa"/>
          </w:tcPr>
          <w:p w14:paraId="51AF7A3C" w14:textId="36481217" w:rsidR="00F66DB5" w:rsidRPr="00F66DB5" w:rsidRDefault="0066694B" w:rsidP="001254ED">
            <w:pPr>
              <w:rPr>
                <w:rFonts w:ascii="Arial" w:hAnsi="Arial" w:cs="Arial"/>
                <w:b/>
                <w:sz w:val="20"/>
                <w:szCs w:val="20"/>
              </w:rPr>
            </w:pPr>
            <w:r>
              <w:rPr>
                <w:rFonts w:ascii="Arial" w:hAnsi="Arial" w:cs="Arial"/>
                <w:b/>
                <w:sz w:val="20"/>
                <w:szCs w:val="20"/>
              </w:rPr>
              <w:t>Garnet Wacke, graphitic</w:t>
            </w:r>
          </w:p>
        </w:tc>
      </w:tr>
      <w:tr w:rsidR="00F66DB5" w:rsidRPr="00D0676E" w14:paraId="077D7104" w14:textId="77777777" w:rsidTr="00A22C16">
        <w:tc>
          <w:tcPr>
            <w:tcW w:w="1116" w:type="dxa"/>
          </w:tcPr>
          <w:p w14:paraId="67443376" w14:textId="77777777" w:rsidR="00F66DB5" w:rsidRPr="00D0676E" w:rsidRDefault="00F66DB5" w:rsidP="00084AD2">
            <w:pPr>
              <w:rPr>
                <w:rFonts w:ascii="Arial" w:hAnsi="Arial" w:cs="Arial"/>
                <w:sz w:val="20"/>
                <w:szCs w:val="20"/>
              </w:rPr>
            </w:pPr>
          </w:p>
        </w:tc>
        <w:tc>
          <w:tcPr>
            <w:tcW w:w="832" w:type="dxa"/>
          </w:tcPr>
          <w:p w14:paraId="3E771CF8" w14:textId="77777777" w:rsidR="00F66DB5" w:rsidRPr="00D0676E" w:rsidRDefault="00F66DB5" w:rsidP="00084AD2">
            <w:pPr>
              <w:rPr>
                <w:rFonts w:ascii="Arial" w:hAnsi="Arial" w:cs="Arial"/>
                <w:sz w:val="20"/>
                <w:szCs w:val="20"/>
              </w:rPr>
            </w:pPr>
          </w:p>
        </w:tc>
        <w:tc>
          <w:tcPr>
            <w:tcW w:w="7658" w:type="dxa"/>
          </w:tcPr>
          <w:p w14:paraId="3E203DB6" w14:textId="49A58E97" w:rsidR="00316F3E" w:rsidRDefault="0066694B" w:rsidP="00F66DB5">
            <w:pPr>
              <w:rPr>
                <w:rFonts w:ascii="Times New Roman" w:hAnsi="Times New Roman" w:cs="Times New Roman"/>
                <w:sz w:val="20"/>
                <w:szCs w:val="20"/>
              </w:rPr>
            </w:pPr>
            <w:r>
              <w:rPr>
                <w:rFonts w:ascii="Times New Roman" w:hAnsi="Times New Roman" w:cs="Times New Roman"/>
                <w:sz w:val="20"/>
                <w:szCs w:val="20"/>
              </w:rPr>
              <w:t>Grey, medium-grained, foliated to strongly foliated, and non-magnetic rock.</w:t>
            </w:r>
          </w:p>
          <w:p w14:paraId="36521F09" w14:textId="7244548E" w:rsidR="00F66DB5" w:rsidRPr="001254ED" w:rsidRDefault="0066694B" w:rsidP="0066694B">
            <w:pPr>
              <w:rPr>
                <w:rFonts w:ascii="Times New Roman" w:hAnsi="Times New Roman" w:cs="Times New Roman"/>
                <w:sz w:val="20"/>
                <w:szCs w:val="20"/>
              </w:rPr>
            </w:pPr>
            <w:r>
              <w:rPr>
                <w:rFonts w:ascii="Times New Roman" w:hAnsi="Times New Roman" w:cs="Times New Roman"/>
                <w:sz w:val="20"/>
                <w:szCs w:val="20"/>
              </w:rPr>
              <w:t>Composition: garnet, 2–3%; graphite, 2–3%; sulphide, 2–3%; orthopyroxene, 3–5%; biotite, 10–20%; quartz and feldspar.</w:t>
            </w:r>
          </w:p>
        </w:tc>
      </w:tr>
    </w:tbl>
    <w:p w14:paraId="26247B0F" w14:textId="77777777" w:rsidR="00BF648B" w:rsidRDefault="00BF648B">
      <w:r>
        <w:br w:type="page"/>
      </w:r>
    </w:p>
    <w:tbl>
      <w:tblPr>
        <w:tblStyle w:val="TableGrid"/>
        <w:tblW w:w="9606"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116"/>
        <w:gridCol w:w="832"/>
        <w:gridCol w:w="7658"/>
      </w:tblGrid>
      <w:tr w:rsidR="00F66DB5" w:rsidRPr="00D0676E" w14:paraId="430EE4B0" w14:textId="77777777" w:rsidTr="00A22C16">
        <w:tc>
          <w:tcPr>
            <w:tcW w:w="1116" w:type="dxa"/>
          </w:tcPr>
          <w:p w14:paraId="0563812F" w14:textId="0D591E16" w:rsidR="00F66DB5" w:rsidRPr="00F66DB5" w:rsidRDefault="0066694B" w:rsidP="00084AD2">
            <w:pPr>
              <w:rPr>
                <w:rFonts w:ascii="Arial" w:hAnsi="Arial" w:cs="Arial"/>
                <w:b/>
                <w:sz w:val="20"/>
                <w:szCs w:val="20"/>
              </w:rPr>
            </w:pPr>
            <w:r>
              <w:rPr>
                <w:rFonts w:ascii="Arial" w:hAnsi="Arial" w:cs="Arial"/>
                <w:b/>
                <w:sz w:val="20"/>
                <w:szCs w:val="20"/>
              </w:rPr>
              <w:lastRenderedPageBreak/>
              <w:t>237.2</w:t>
            </w:r>
          </w:p>
        </w:tc>
        <w:tc>
          <w:tcPr>
            <w:tcW w:w="832" w:type="dxa"/>
          </w:tcPr>
          <w:p w14:paraId="555F96AE" w14:textId="0A901AE6" w:rsidR="00F66DB5" w:rsidRPr="00F66DB5" w:rsidRDefault="0066694B" w:rsidP="00084AD2">
            <w:pPr>
              <w:rPr>
                <w:rFonts w:ascii="Arial" w:hAnsi="Arial" w:cs="Arial"/>
                <w:b/>
                <w:sz w:val="20"/>
                <w:szCs w:val="20"/>
              </w:rPr>
            </w:pPr>
            <w:r>
              <w:rPr>
                <w:rFonts w:ascii="Arial" w:hAnsi="Arial" w:cs="Arial"/>
                <w:b/>
                <w:sz w:val="20"/>
                <w:szCs w:val="20"/>
              </w:rPr>
              <w:t>240.9</w:t>
            </w:r>
          </w:p>
        </w:tc>
        <w:tc>
          <w:tcPr>
            <w:tcW w:w="7658" w:type="dxa"/>
          </w:tcPr>
          <w:p w14:paraId="4F246A4D" w14:textId="539D92CC" w:rsidR="00F66DB5" w:rsidRPr="00F66DB5" w:rsidRDefault="0066694B" w:rsidP="001254ED">
            <w:pPr>
              <w:rPr>
                <w:rFonts w:ascii="Arial" w:hAnsi="Arial" w:cs="Arial"/>
                <w:b/>
                <w:sz w:val="20"/>
                <w:szCs w:val="20"/>
              </w:rPr>
            </w:pPr>
            <w:r>
              <w:rPr>
                <w:rFonts w:ascii="Arial" w:hAnsi="Arial" w:cs="Arial"/>
                <w:b/>
                <w:sz w:val="20"/>
                <w:szCs w:val="20"/>
              </w:rPr>
              <w:t>Garnet Wacke–Mudstone / Orthopyroxene Wacke–Mudstone / Pegmatite</w:t>
            </w:r>
          </w:p>
        </w:tc>
      </w:tr>
      <w:tr w:rsidR="00F66DB5" w:rsidRPr="00D0676E" w14:paraId="5961C60E" w14:textId="77777777" w:rsidTr="00A22C16">
        <w:tc>
          <w:tcPr>
            <w:tcW w:w="1116" w:type="dxa"/>
          </w:tcPr>
          <w:p w14:paraId="2D68102D" w14:textId="77777777" w:rsidR="00F66DB5" w:rsidRPr="00D0676E" w:rsidRDefault="00F66DB5" w:rsidP="00084AD2">
            <w:pPr>
              <w:rPr>
                <w:rFonts w:ascii="Arial" w:hAnsi="Arial" w:cs="Arial"/>
                <w:sz w:val="20"/>
                <w:szCs w:val="20"/>
              </w:rPr>
            </w:pPr>
          </w:p>
        </w:tc>
        <w:tc>
          <w:tcPr>
            <w:tcW w:w="832" w:type="dxa"/>
          </w:tcPr>
          <w:p w14:paraId="0C4158D4" w14:textId="77777777" w:rsidR="00F66DB5" w:rsidRPr="00D0676E" w:rsidRDefault="00F66DB5" w:rsidP="00084AD2">
            <w:pPr>
              <w:rPr>
                <w:rFonts w:ascii="Arial" w:hAnsi="Arial" w:cs="Arial"/>
                <w:sz w:val="20"/>
                <w:szCs w:val="20"/>
              </w:rPr>
            </w:pPr>
          </w:p>
        </w:tc>
        <w:tc>
          <w:tcPr>
            <w:tcW w:w="7658" w:type="dxa"/>
          </w:tcPr>
          <w:p w14:paraId="771ECED8" w14:textId="016E62F1" w:rsidR="00F66DB5" w:rsidRDefault="0066694B" w:rsidP="0066694B">
            <w:pPr>
              <w:rPr>
                <w:rFonts w:ascii="Times New Roman" w:hAnsi="Times New Roman" w:cs="Times New Roman"/>
                <w:sz w:val="20"/>
                <w:szCs w:val="20"/>
              </w:rPr>
            </w:pPr>
            <w:r>
              <w:rPr>
                <w:rFonts w:ascii="Times New Roman" w:hAnsi="Times New Roman" w:cs="Times New Roman"/>
                <w:sz w:val="20"/>
                <w:szCs w:val="20"/>
              </w:rPr>
              <w:t>The interval consists of garnet wacke–mudstone grading into orthopyroxene wacke–mudstone downhole, and intruded by pegmatite d</w:t>
            </w:r>
            <w:r w:rsidR="00782B87">
              <w:rPr>
                <w:rFonts w:ascii="Times New Roman" w:hAnsi="Times New Roman" w:cs="Times New Roman"/>
                <w:sz w:val="20"/>
                <w:szCs w:val="20"/>
              </w:rPr>
              <w:t>ikes &lt;</w:t>
            </w:r>
            <w:r>
              <w:rPr>
                <w:rFonts w:ascii="Times New Roman" w:hAnsi="Times New Roman" w:cs="Times New Roman"/>
                <w:sz w:val="20"/>
                <w:szCs w:val="20"/>
              </w:rPr>
              <w:t>95 cm thick.</w:t>
            </w:r>
          </w:p>
          <w:p w14:paraId="67B8A2C0" w14:textId="77777777" w:rsidR="00BF648B" w:rsidRDefault="00BF648B" w:rsidP="0066694B">
            <w:pPr>
              <w:rPr>
                <w:rFonts w:ascii="Times New Roman" w:hAnsi="Times New Roman" w:cs="Times New Roman"/>
                <w:sz w:val="20"/>
                <w:szCs w:val="20"/>
              </w:rPr>
            </w:pPr>
          </w:p>
          <w:p w14:paraId="36E7101C" w14:textId="797016CD" w:rsidR="00BF648B" w:rsidRPr="001254ED" w:rsidRDefault="00BF648B" w:rsidP="0066694B">
            <w:pPr>
              <w:rPr>
                <w:rFonts w:ascii="Times New Roman" w:hAnsi="Times New Roman" w:cs="Times New Roman"/>
                <w:sz w:val="20"/>
                <w:szCs w:val="20"/>
              </w:rPr>
            </w:pPr>
            <w:r>
              <w:rPr>
                <w:rFonts w:ascii="Times New Roman" w:hAnsi="Times New Roman" w:cs="Times New Roman"/>
                <w:sz w:val="20"/>
                <w:szCs w:val="20"/>
              </w:rPr>
              <w:t>Sample: 108-19-HZ07; 239.35–239.7 m; Garnet Mudstone</w:t>
            </w:r>
          </w:p>
        </w:tc>
      </w:tr>
      <w:tr w:rsidR="00BF648B" w:rsidRPr="00D0676E" w14:paraId="404D5206" w14:textId="77777777" w:rsidTr="00A22C16">
        <w:tc>
          <w:tcPr>
            <w:tcW w:w="1116" w:type="dxa"/>
          </w:tcPr>
          <w:p w14:paraId="29F2B36E" w14:textId="77777777" w:rsidR="00BF648B" w:rsidRPr="00D0676E" w:rsidRDefault="00BF648B" w:rsidP="00084AD2">
            <w:pPr>
              <w:rPr>
                <w:rFonts w:ascii="Arial" w:hAnsi="Arial" w:cs="Arial"/>
                <w:sz w:val="20"/>
                <w:szCs w:val="20"/>
              </w:rPr>
            </w:pPr>
          </w:p>
        </w:tc>
        <w:tc>
          <w:tcPr>
            <w:tcW w:w="832" w:type="dxa"/>
          </w:tcPr>
          <w:p w14:paraId="5EDA48CB" w14:textId="77777777" w:rsidR="00BF648B" w:rsidRPr="00D0676E" w:rsidRDefault="00BF648B" w:rsidP="00084AD2">
            <w:pPr>
              <w:rPr>
                <w:rFonts w:ascii="Arial" w:hAnsi="Arial" w:cs="Arial"/>
                <w:sz w:val="20"/>
                <w:szCs w:val="20"/>
              </w:rPr>
            </w:pPr>
          </w:p>
        </w:tc>
        <w:tc>
          <w:tcPr>
            <w:tcW w:w="7658" w:type="dxa"/>
          </w:tcPr>
          <w:p w14:paraId="772778AC" w14:textId="77777777" w:rsidR="00BF648B" w:rsidRDefault="00BF648B" w:rsidP="0066694B">
            <w:pPr>
              <w:rPr>
                <w:rFonts w:ascii="Times New Roman" w:hAnsi="Times New Roman" w:cs="Times New Roman"/>
                <w:sz w:val="20"/>
                <w:szCs w:val="20"/>
              </w:rPr>
            </w:pPr>
          </w:p>
        </w:tc>
      </w:tr>
      <w:tr w:rsidR="00F66DB5" w:rsidRPr="00D0676E" w14:paraId="2DF0A78C" w14:textId="77777777" w:rsidTr="00A22C16">
        <w:tc>
          <w:tcPr>
            <w:tcW w:w="1116" w:type="dxa"/>
          </w:tcPr>
          <w:p w14:paraId="6A864431" w14:textId="755C27CA" w:rsidR="00F66DB5" w:rsidRPr="00F66DB5" w:rsidRDefault="0066694B" w:rsidP="00084AD2">
            <w:pPr>
              <w:rPr>
                <w:rFonts w:ascii="Arial" w:hAnsi="Arial" w:cs="Arial"/>
                <w:b/>
                <w:sz w:val="20"/>
                <w:szCs w:val="20"/>
              </w:rPr>
            </w:pPr>
            <w:r>
              <w:rPr>
                <w:rFonts w:ascii="Arial" w:hAnsi="Arial" w:cs="Arial"/>
                <w:b/>
                <w:sz w:val="20"/>
                <w:szCs w:val="20"/>
              </w:rPr>
              <w:t>240.9</w:t>
            </w:r>
          </w:p>
        </w:tc>
        <w:tc>
          <w:tcPr>
            <w:tcW w:w="832" w:type="dxa"/>
          </w:tcPr>
          <w:p w14:paraId="3BF30748" w14:textId="56FB4EFA" w:rsidR="00F66DB5" w:rsidRPr="00F66DB5" w:rsidRDefault="0066694B" w:rsidP="00084AD2">
            <w:pPr>
              <w:rPr>
                <w:rFonts w:ascii="Arial" w:hAnsi="Arial" w:cs="Arial"/>
                <w:b/>
                <w:sz w:val="20"/>
                <w:szCs w:val="20"/>
              </w:rPr>
            </w:pPr>
            <w:r>
              <w:rPr>
                <w:rFonts w:ascii="Arial" w:hAnsi="Arial" w:cs="Arial"/>
                <w:b/>
                <w:sz w:val="20"/>
                <w:szCs w:val="20"/>
              </w:rPr>
              <w:t>250.1</w:t>
            </w:r>
          </w:p>
        </w:tc>
        <w:tc>
          <w:tcPr>
            <w:tcW w:w="7658" w:type="dxa"/>
          </w:tcPr>
          <w:p w14:paraId="756B3C2E" w14:textId="6EAF96B0" w:rsidR="00F66DB5" w:rsidRPr="00F66DB5" w:rsidRDefault="0066694B" w:rsidP="0066694B">
            <w:pPr>
              <w:rPr>
                <w:rFonts w:ascii="Arial" w:hAnsi="Arial" w:cs="Arial"/>
                <w:b/>
                <w:sz w:val="20"/>
                <w:szCs w:val="20"/>
              </w:rPr>
            </w:pPr>
            <w:r>
              <w:rPr>
                <w:rFonts w:ascii="Arial" w:hAnsi="Arial" w:cs="Arial"/>
                <w:b/>
                <w:sz w:val="20"/>
                <w:szCs w:val="20"/>
              </w:rPr>
              <w:t>Granite, medium-grained / Pegmatite</w:t>
            </w:r>
          </w:p>
        </w:tc>
      </w:tr>
      <w:tr w:rsidR="00F66DB5" w:rsidRPr="00D0676E" w14:paraId="2A95C513" w14:textId="77777777" w:rsidTr="00A22C16">
        <w:tc>
          <w:tcPr>
            <w:tcW w:w="1116" w:type="dxa"/>
          </w:tcPr>
          <w:p w14:paraId="04588300" w14:textId="77777777" w:rsidR="00F66DB5" w:rsidRPr="00D0676E" w:rsidRDefault="00F66DB5" w:rsidP="00084AD2">
            <w:pPr>
              <w:rPr>
                <w:rFonts w:ascii="Arial" w:hAnsi="Arial" w:cs="Arial"/>
                <w:sz w:val="20"/>
                <w:szCs w:val="20"/>
              </w:rPr>
            </w:pPr>
          </w:p>
        </w:tc>
        <w:tc>
          <w:tcPr>
            <w:tcW w:w="832" w:type="dxa"/>
          </w:tcPr>
          <w:p w14:paraId="52A64202" w14:textId="77777777" w:rsidR="00F66DB5" w:rsidRPr="00D0676E" w:rsidRDefault="00F66DB5" w:rsidP="00084AD2">
            <w:pPr>
              <w:rPr>
                <w:rFonts w:ascii="Arial" w:hAnsi="Arial" w:cs="Arial"/>
                <w:sz w:val="20"/>
                <w:szCs w:val="20"/>
              </w:rPr>
            </w:pPr>
          </w:p>
        </w:tc>
        <w:tc>
          <w:tcPr>
            <w:tcW w:w="7658" w:type="dxa"/>
          </w:tcPr>
          <w:p w14:paraId="6E997B5D" w14:textId="62625CC4" w:rsidR="00F66DB5" w:rsidRDefault="005904B3" w:rsidP="0066694B">
            <w:pPr>
              <w:rPr>
                <w:rFonts w:ascii="Times New Roman" w:hAnsi="Times New Roman" w:cs="Times New Roman"/>
                <w:sz w:val="20"/>
                <w:szCs w:val="20"/>
              </w:rPr>
            </w:pPr>
            <w:r>
              <w:rPr>
                <w:rFonts w:ascii="Times New Roman" w:hAnsi="Times New Roman" w:cs="Times New Roman"/>
                <w:sz w:val="20"/>
                <w:szCs w:val="20"/>
              </w:rPr>
              <w:t xml:space="preserve">The interval consists of </w:t>
            </w:r>
            <w:r w:rsidR="0066694B">
              <w:rPr>
                <w:rFonts w:ascii="Times New Roman" w:hAnsi="Times New Roman" w:cs="Times New Roman"/>
                <w:sz w:val="20"/>
                <w:szCs w:val="20"/>
              </w:rPr>
              <w:t>medium-grained granite with local pegmatitic segregations, intruded by pegmatite d</w:t>
            </w:r>
            <w:r w:rsidR="00782B87">
              <w:rPr>
                <w:rFonts w:ascii="Times New Roman" w:hAnsi="Times New Roman" w:cs="Times New Roman"/>
                <w:sz w:val="20"/>
                <w:szCs w:val="20"/>
              </w:rPr>
              <w:t>i</w:t>
            </w:r>
            <w:r w:rsidR="0066694B">
              <w:rPr>
                <w:rFonts w:ascii="Times New Roman" w:hAnsi="Times New Roman" w:cs="Times New Roman"/>
                <w:sz w:val="20"/>
                <w:szCs w:val="20"/>
              </w:rPr>
              <w:t>kes</w:t>
            </w:r>
            <w:r w:rsidR="007B73DA">
              <w:rPr>
                <w:rFonts w:ascii="Times New Roman" w:hAnsi="Times New Roman" w:cs="Times New Roman"/>
                <w:sz w:val="20"/>
                <w:szCs w:val="20"/>
              </w:rPr>
              <w:t>.</w:t>
            </w:r>
          </w:p>
          <w:p w14:paraId="5543335B" w14:textId="77777777" w:rsidR="007B73DA" w:rsidRDefault="007B73DA" w:rsidP="0066694B">
            <w:pPr>
              <w:rPr>
                <w:rFonts w:ascii="Times New Roman" w:hAnsi="Times New Roman" w:cs="Times New Roman"/>
                <w:sz w:val="20"/>
                <w:szCs w:val="20"/>
              </w:rPr>
            </w:pPr>
          </w:p>
          <w:p w14:paraId="70F96F4E" w14:textId="77777777" w:rsidR="007B73DA" w:rsidRDefault="007B73DA" w:rsidP="0066694B">
            <w:pPr>
              <w:rPr>
                <w:rFonts w:ascii="Times New Roman" w:hAnsi="Times New Roman" w:cs="Times New Roman"/>
                <w:sz w:val="20"/>
                <w:szCs w:val="20"/>
              </w:rPr>
            </w:pPr>
            <w:r>
              <w:rPr>
                <w:rFonts w:ascii="Times New Roman" w:hAnsi="Times New Roman" w:cs="Times New Roman"/>
                <w:sz w:val="20"/>
                <w:szCs w:val="20"/>
              </w:rPr>
              <w:t>The granite is pink, medium-grained, foliated, and non-magnetic.</w:t>
            </w:r>
          </w:p>
          <w:p w14:paraId="3035ED73" w14:textId="77777777" w:rsidR="007B73DA" w:rsidRDefault="007B73DA" w:rsidP="0066694B">
            <w:pPr>
              <w:rPr>
                <w:rFonts w:ascii="Times New Roman" w:hAnsi="Times New Roman" w:cs="Times New Roman"/>
                <w:sz w:val="20"/>
                <w:szCs w:val="20"/>
              </w:rPr>
            </w:pPr>
            <w:r>
              <w:rPr>
                <w:rFonts w:ascii="Times New Roman" w:hAnsi="Times New Roman" w:cs="Times New Roman"/>
                <w:sz w:val="20"/>
                <w:szCs w:val="20"/>
              </w:rPr>
              <w:t>Composition: biotite, 3–5%; quartz and feldspar.</w:t>
            </w:r>
          </w:p>
          <w:p w14:paraId="65B99436" w14:textId="77777777" w:rsidR="007B73DA" w:rsidRDefault="007B73DA" w:rsidP="0066694B">
            <w:pPr>
              <w:rPr>
                <w:rFonts w:ascii="Times New Roman" w:hAnsi="Times New Roman" w:cs="Times New Roman"/>
                <w:sz w:val="20"/>
                <w:szCs w:val="20"/>
              </w:rPr>
            </w:pPr>
          </w:p>
          <w:p w14:paraId="3CA69916" w14:textId="77777777" w:rsidR="007B73DA" w:rsidRDefault="007B73DA" w:rsidP="0066694B">
            <w:pPr>
              <w:rPr>
                <w:rFonts w:ascii="Times New Roman" w:hAnsi="Times New Roman" w:cs="Times New Roman"/>
                <w:sz w:val="20"/>
                <w:szCs w:val="20"/>
              </w:rPr>
            </w:pPr>
            <w:r>
              <w:rPr>
                <w:rFonts w:ascii="Times New Roman" w:hAnsi="Times New Roman" w:cs="Times New Roman"/>
                <w:sz w:val="20"/>
                <w:szCs w:val="20"/>
              </w:rPr>
              <w:t>The pegmatite contains up to 7% biotite.</w:t>
            </w:r>
          </w:p>
          <w:p w14:paraId="77505BEA" w14:textId="77777777" w:rsidR="007B73DA" w:rsidRDefault="007B73DA" w:rsidP="0066694B">
            <w:pPr>
              <w:rPr>
                <w:rFonts w:ascii="Times New Roman" w:hAnsi="Times New Roman" w:cs="Times New Roman"/>
                <w:sz w:val="20"/>
                <w:szCs w:val="20"/>
              </w:rPr>
            </w:pPr>
          </w:p>
          <w:p w14:paraId="2A44C066" w14:textId="5C6E4360" w:rsidR="007B73DA" w:rsidRPr="001254ED" w:rsidRDefault="007B73DA" w:rsidP="004D5233">
            <w:pPr>
              <w:rPr>
                <w:rFonts w:ascii="Times New Roman" w:hAnsi="Times New Roman" w:cs="Times New Roman"/>
                <w:sz w:val="20"/>
                <w:szCs w:val="20"/>
              </w:rPr>
            </w:pPr>
            <w:r>
              <w:rPr>
                <w:rFonts w:ascii="Times New Roman" w:hAnsi="Times New Roman" w:cs="Times New Roman"/>
                <w:sz w:val="20"/>
                <w:szCs w:val="20"/>
              </w:rPr>
              <w:t xml:space="preserve">Photos: 242.45 m; Granite, medium-grained / Pegmatite; </w:t>
            </w:r>
            <w:hyperlink r:id="rId24" w:history="1">
              <w:r w:rsidRPr="00304257">
                <w:rPr>
                  <w:rStyle w:val="Hyperlink"/>
                  <w:rFonts w:ascii="Times New Roman" w:hAnsi="Times New Roman" w:cs="Times New Roman"/>
                  <w:sz w:val="20"/>
                  <w:szCs w:val="20"/>
                </w:rPr>
                <w:t>65</w:t>
              </w:r>
              <w:r w:rsidRPr="00304257">
                <w:rPr>
                  <w:rStyle w:val="Hyperlink"/>
                  <w:rFonts w:ascii="Times New Roman" w:hAnsi="Times New Roman" w:cs="Times New Roman"/>
                  <w:sz w:val="20"/>
                  <w:szCs w:val="20"/>
                </w:rPr>
                <w:t>7</w:t>
              </w:r>
              <w:r w:rsidRPr="00304257">
                <w:rPr>
                  <w:rStyle w:val="Hyperlink"/>
                  <w:rFonts w:ascii="Times New Roman" w:hAnsi="Times New Roman" w:cs="Times New Roman"/>
                  <w:sz w:val="20"/>
                  <w:szCs w:val="20"/>
                </w:rPr>
                <w:t>4</w:t>
              </w:r>
            </w:hyperlink>
            <w:r w:rsidR="004D5233">
              <w:rPr>
                <w:rFonts w:ascii="Times New Roman" w:hAnsi="Times New Roman" w:cs="Times New Roman"/>
                <w:sz w:val="20"/>
                <w:szCs w:val="20"/>
              </w:rPr>
              <w:t xml:space="preserve">, </w:t>
            </w:r>
            <w:hyperlink r:id="rId25" w:history="1">
              <w:r w:rsidRPr="00304257">
                <w:rPr>
                  <w:rStyle w:val="Hyperlink"/>
                  <w:rFonts w:ascii="Times New Roman" w:hAnsi="Times New Roman" w:cs="Times New Roman"/>
                  <w:sz w:val="20"/>
                  <w:szCs w:val="20"/>
                </w:rPr>
                <w:t>6</w:t>
              </w:r>
              <w:r w:rsidRPr="00304257">
                <w:rPr>
                  <w:rStyle w:val="Hyperlink"/>
                  <w:rFonts w:ascii="Times New Roman" w:hAnsi="Times New Roman" w:cs="Times New Roman"/>
                  <w:sz w:val="20"/>
                  <w:szCs w:val="20"/>
                </w:rPr>
                <w:t>5</w:t>
              </w:r>
              <w:r w:rsidRPr="00304257">
                <w:rPr>
                  <w:rStyle w:val="Hyperlink"/>
                  <w:rFonts w:ascii="Times New Roman" w:hAnsi="Times New Roman" w:cs="Times New Roman"/>
                  <w:sz w:val="20"/>
                  <w:szCs w:val="20"/>
                </w:rPr>
                <w:t>75</w:t>
              </w:r>
            </w:hyperlink>
            <w:r>
              <w:rPr>
                <w:rFonts w:ascii="Times New Roman" w:hAnsi="Times New Roman" w:cs="Times New Roman"/>
                <w:sz w:val="20"/>
                <w:szCs w:val="20"/>
              </w:rPr>
              <w:t>.</w:t>
            </w:r>
          </w:p>
        </w:tc>
      </w:tr>
      <w:tr w:rsidR="00F66DB5" w:rsidRPr="00D0676E" w14:paraId="2C0DD9CC" w14:textId="77777777" w:rsidTr="00A22C16">
        <w:tc>
          <w:tcPr>
            <w:tcW w:w="1116" w:type="dxa"/>
          </w:tcPr>
          <w:p w14:paraId="4EB63056" w14:textId="77777777" w:rsidR="00F66DB5" w:rsidRPr="00D0676E" w:rsidRDefault="00F66DB5" w:rsidP="00084AD2">
            <w:pPr>
              <w:rPr>
                <w:rFonts w:ascii="Arial" w:hAnsi="Arial" w:cs="Arial"/>
                <w:sz w:val="20"/>
                <w:szCs w:val="20"/>
              </w:rPr>
            </w:pPr>
          </w:p>
        </w:tc>
        <w:tc>
          <w:tcPr>
            <w:tcW w:w="832" w:type="dxa"/>
          </w:tcPr>
          <w:p w14:paraId="3E692331" w14:textId="77777777" w:rsidR="00F66DB5" w:rsidRPr="00D0676E" w:rsidRDefault="00F66DB5" w:rsidP="00084AD2">
            <w:pPr>
              <w:rPr>
                <w:rFonts w:ascii="Arial" w:hAnsi="Arial" w:cs="Arial"/>
                <w:sz w:val="20"/>
                <w:szCs w:val="20"/>
              </w:rPr>
            </w:pPr>
          </w:p>
        </w:tc>
        <w:tc>
          <w:tcPr>
            <w:tcW w:w="7658" w:type="dxa"/>
          </w:tcPr>
          <w:p w14:paraId="6277E15F" w14:textId="77777777" w:rsidR="00F66DB5" w:rsidRPr="001254ED" w:rsidRDefault="00F66DB5" w:rsidP="001254ED">
            <w:pPr>
              <w:rPr>
                <w:rFonts w:ascii="Times New Roman" w:hAnsi="Times New Roman" w:cs="Times New Roman"/>
                <w:sz w:val="20"/>
                <w:szCs w:val="20"/>
              </w:rPr>
            </w:pPr>
          </w:p>
        </w:tc>
      </w:tr>
      <w:tr w:rsidR="00F66DB5" w:rsidRPr="00D0676E" w14:paraId="69EF6AE8" w14:textId="77777777" w:rsidTr="00A22C16">
        <w:tc>
          <w:tcPr>
            <w:tcW w:w="1116" w:type="dxa"/>
          </w:tcPr>
          <w:p w14:paraId="2A692A3F" w14:textId="7DA68C07" w:rsidR="00F66DB5" w:rsidRPr="00F66DB5" w:rsidRDefault="007B73DA" w:rsidP="00084AD2">
            <w:pPr>
              <w:rPr>
                <w:rFonts w:ascii="Arial" w:hAnsi="Arial" w:cs="Arial"/>
                <w:b/>
                <w:sz w:val="20"/>
                <w:szCs w:val="20"/>
              </w:rPr>
            </w:pPr>
            <w:r>
              <w:rPr>
                <w:rFonts w:ascii="Arial" w:hAnsi="Arial" w:cs="Arial"/>
                <w:b/>
                <w:sz w:val="20"/>
                <w:szCs w:val="20"/>
              </w:rPr>
              <w:t>250.1</w:t>
            </w:r>
          </w:p>
        </w:tc>
        <w:tc>
          <w:tcPr>
            <w:tcW w:w="832" w:type="dxa"/>
          </w:tcPr>
          <w:p w14:paraId="1F868323" w14:textId="6B82C20E" w:rsidR="00F66DB5" w:rsidRPr="00F66DB5" w:rsidRDefault="007B73DA" w:rsidP="00084AD2">
            <w:pPr>
              <w:rPr>
                <w:rFonts w:ascii="Arial" w:hAnsi="Arial" w:cs="Arial"/>
                <w:b/>
                <w:sz w:val="20"/>
                <w:szCs w:val="20"/>
              </w:rPr>
            </w:pPr>
            <w:r>
              <w:rPr>
                <w:rFonts w:ascii="Arial" w:hAnsi="Arial" w:cs="Arial"/>
                <w:b/>
                <w:sz w:val="20"/>
                <w:szCs w:val="20"/>
              </w:rPr>
              <w:t>254.45</w:t>
            </w:r>
          </w:p>
        </w:tc>
        <w:tc>
          <w:tcPr>
            <w:tcW w:w="7658" w:type="dxa"/>
          </w:tcPr>
          <w:p w14:paraId="06619DCD" w14:textId="5564F5B3" w:rsidR="00F66DB5" w:rsidRPr="00F66DB5" w:rsidRDefault="007B73DA" w:rsidP="005904B3">
            <w:pPr>
              <w:rPr>
                <w:rFonts w:ascii="Arial" w:hAnsi="Arial" w:cs="Arial"/>
                <w:b/>
                <w:sz w:val="20"/>
                <w:szCs w:val="20"/>
              </w:rPr>
            </w:pPr>
            <w:r>
              <w:rPr>
                <w:rFonts w:ascii="Arial" w:hAnsi="Arial" w:cs="Arial"/>
                <w:b/>
                <w:sz w:val="20"/>
                <w:szCs w:val="20"/>
              </w:rPr>
              <w:t>Calcsilicate / Hornblende Gneiss–Plagioclase Amphibolite / Pegmatite</w:t>
            </w:r>
          </w:p>
        </w:tc>
      </w:tr>
      <w:tr w:rsidR="00F66DB5" w:rsidRPr="00D0676E" w14:paraId="09F73EA6" w14:textId="77777777" w:rsidTr="00A22C16">
        <w:tc>
          <w:tcPr>
            <w:tcW w:w="1116" w:type="dxa"/>
          </w:tcPr>
          <w:p w14:paraId="20E53148" w14:textId="77777777" w:rsidR="00F66DB5" w:rsidRPr="00D0676E" w:rsidRDefault="00F66DB5" w:rsidP="00084AD2">
            <w:pPr>
              <w:rPr>
                <w:rFonts w:ascii="Arial" w:hAnsi="Arial" w:cs="Arial"/>
                <w:sz w:val="20"/>
                <w:szCs w:val="20"/>
              </w:rPr>
            </w:pPr>
          </w:p>
        </w:tc>
        <w:tc>
          <w:tcPr>
            <w:tcW w:w="832" w:type="dxa"/>
          </w:tcPr>
          <w:p w14:paraId="13A05952" w14:textId="77777777" w:rsidR="00F66DB5" w:rsidRPr="00D0676E" w:rsidRDefault="00F66DB5" w:rsidP="00084AD2">
            <w:pPr>
              <w:rPr>
                <w:rFonts w:ascii="Arial" w:hAnsi="Arial" w:cs="Arial"/>
                <w:sz w:val="20"/>
                <w:szCs w:val="20"/>
              </w:rPr>
            </w:pPr>
          </w:p>
        </w:tc>
        <w:tc>
          <w:tcPr>
            <w:tcW w:w="7658" w:type="dxa"/>
          </w:tcPr>
          <w:p w14:paraId="0C9D4F48" w14:textId="5CE3EB3C" w:rsidR="00F66DB5" w:rsidRPr="001254ED" w:rsidRDefault="007B73DA" w:rsidP="00782B87">
            <w:pPr>
              <w:rPr>
                <w:rFonts w:ascii="Times New Roman" w:hAnsi="Times New Roman" w:cs="Times New Roman"/>
                <w:sz w:val="20"/>
                <w:szCs w:val="20"/>
              </w:rPr>
            </w:pPr>
            <w:r>
              <w:rPr>
                <w:rFonts w:ascii="Times New Roman" w:hAnsi="Times New Roman" w:cs="Times New Roman"/>
                <w:sz w:val="20"/>
                <w:szCs w:val="20"/>
              </w:rPr>
              <w:t>The interval consists of hornblende gneiss, locally grading into p</w:t>
            </w:r>
            <w:r w:rsidR="00782B87">
              <w:rPr>
                <w:rFonts w:ascii="Times New Roman" w:hAnsi="Times New Roman" w:cs="Times New Roman"/>
                <w:sz w:val="20"/>
                <w:szCs w:val="20"/>
              </w:rPr>
              <w:t>lagioclase amphibolite layers &lt;</w:t>
            </w:r>
            <w:r>
              <w:rPr>
                <w:rFonts w:ascii="Times New Roman" w:hAnsi="Times New Roman" w:cs="Times New Roman"/>
                <w:sz w:val="20"/>
                <w:szCs w:val="20"/>
              </w:rPr>
              <w:t>15 cm thick, interbanded</w:t>
            </w:r>
            <w:r w:rsidR="00782B87">
              <w:rPr>
                <w:rFonts w:ascii="Times New Roman" w:hAnsi="Times New Roman" w:cs="Times New Roman"/>
                <w:sz w:val="20"/>
                <w:szCs w:val="20"/>
              </w:rPr>
              <w:t xml:space="preserve"> with calcsilicate at a scale &lt;</w:t>
            </w:r>
            <w:r>
              <w:rPr>
                <w:rFonts w:ascii="Times New Roman" w:hAnsi="Times New Roman" w:cs="Times New Roman"/>
                <w:sz w:val="20"/>
                <w:szCs w:val="20"/>
              </w:rPr>
              <w:t>35 cm, and intruded by pegmatite d</w:t>
            </w:r>
            <w:r w:rsidR="00782B87">
              <w:rPr>
                <w:rFonts w:ascii="Times New Roman" w:hAnsi="Times New Roman" w:cs="Times New Roman"/>
                <w:sz w:val="20"/>
                <w:szCs w:val="20"/>
              </w:rPr>
              <w:t>ikes &lt;</w:t>
            </w:r>
            <w:r>
              <w:rPr>
                <w:rFonts w:ascii="Times New Roman" w:hAnsi="Times New Roman" w:cs="Times New Roman"/>
                <w:sz w:val="20"/>
                <w:szCs w:val="20"/>
              </w:rPr>
              <w:t>75 cm thick.</w:t>
            </w:r>
          </w:p>
        </w:tc>
      </w:tr>
      <w:tr w:rsidR="005904B3" w:rsidRPr="00D0676E" w14:paraId="4C132851" w14:textId="77777777" w:rsidTr="00A22C16">
        <w:tc>
          <w:tcPr>
            <w:tcW w:w="1116" w:type="dxa"/>
          </w:tcPr>
          <w:p w14:paraId="587114AB" w14:textId="77777777" w:rsidR="005904B3" w:rsidRPr="00D0676E" w:rsidRDefault="005904B3" w:rsidP="00084AD2">
            <w:pPr>
              <w:rPr>
                <w:rFonts w:ascii="Arial" w:hAnsi="Arial" w:cs="Arial"/>
                <w:sz w:val="20"/>
                <w:szCs w:val="20"/>
              </w:rPr>
            </w:pPr>
          </w:p>
        </w:tc>
        <w:tc>
          <w:tcPr>
            <w:tcW w:w="832" w:type="dxa"/>
          </w:tcPr>
          <w:p w14:paraId="0532B798" w14:textId="77777777" w:rsidR="005904B3" w:rsidRPr="00D0676E" w:rsidRDefault="005904B3" w:rsidP="00084AD2">
            <w:pPr>
              <w:rPr>
                <w:rFonts w:ascii="Arial" w:hAnsi="Arial" w:cs="Arial"/>
                <w:sz w:val="20"/>
                <w:szCs w:val="20"/>
              </w:rPr>
            </w:pPr>
          </w:p>
        </w:tc>
        <w:tc>
          <w:tcPr>
            <w:tcW w:w="7658" w:type="dxa"/>
          </w:tcPr>
          <w:p w14:paraId="05BA0309" w14:textId="77777777" w:rsidR="005904B3" w:rsidRDefault="005904B3" w:rsidP="00F66DB5">
            <w:pPr>
              <w:rPr>
                <w:rFonts w:ascii="Times New Roman" w:hAnsi="Times New Roman" w:cs="Times New Roman"/>
                <w:sz w:val="20"/>
                <w:szCs w:val="20"/>
              </w:rPr>
            </w:pPr>
          </w:p>
        </w:tc>
      </w:tr>
      <w:tr w:rsidR="00F66DB5" w:rsidRPr="00D0676E" w14:paraId="31B9D27D" w14:textId="77777777" w:rsidTr="00A22C16">
        <w:tc>
          <w:tcPr>
            <w:tcW w:w="1116" w:type="dxa"/>
          </w:tcPr>
          <w:p w14:paraId="281EAFA0" w14:textId="64DA85EE" w:rsidR="00F66DB5" w:rsidRPr="00F66DB5" w:rsidRDefault="007B73DA" w:rsidP="00084AD2">
            <w:pPr>
              <w:rPr>
                <w:rFonts w:ascii="Arial" w:hAnsi="Arial" w:cs="Arial"/>
                <w:b/>
                <w:sz w:val="20"/>
                <w:szCs w:val="20"/>
              </w:rPr>
            </w:pPr>
            <w:r>
              <w:rPr>
                <w:rFonts w:ascii="Arial" w:hAnsi="Arial" w:cs="Arial"/>
                <w:b/>
                <w:sz w:val="20"/>
                <w:szCs w:val="20"/>
              </w:rPr>
              <w:t>254.45</w:t>
            </w:r>
          </w:p>
        </w:tc>
        <w:tc>
          <w:tcPr>
            <w:tcW w:w="832" w:type="dxa"/>
          </w:tcPr>
          <w:p w14:paraId="3C4454AF" w14:textId="565C13F8" w:rsidR="00F66DB5" w:rsidRPr="00F66DB5" w:rsidRDefault="007B73DA" w:rsidP="00084AD2">
            <w:pPr>
              <w:rPr>
                <w:rFonts w:ascii="Arial" w:hAnsi="Arial" w:cs="Arial"/>
                <w:b/>
                <w:sz w:val="20"/>
                <w:szCs w:val="20"/>
              </w:rPr>
            </w:pPr>
            <w:r>
              <w:rPr>
                <w:rFonts w:ascii="Arial" w:hAnsi="Arial" w:cs="Arial"/>
                <w:b/>
                <w:sz w:val="20"/>
                <w:szCs w:val="20"/>
              </w:rPr>
              <w:t>262.9</w:t>
            </w:r>
          </w:p>
        </w:tc>
        <w:tc>
          <w:tcPr>
            <w:tcW w:w="7658" w:type="dxa"/>
          </w:tcPr>
          <w:p w14:paraId="247182F6" w14:textId="47912225" w:rsidR="00F66DB5" w:rsidRPr="00F66DB5" w:rsidRDefault="007B73DA" w:rsidP="00417D76">
            <w:pPr>
              <w:rPr>
                <w:rFonts w:ascii="Arial" w:hAnsi="Arial" w:cs="Arial"/>
                <w:b/>
                <w:sz w:val="20"/>
                <w:szCs w:val="20"/>
              </w:rPr>
            </w:pPr>
            <w:r>
              <w:rPr>
                <w:rFonts w:ascii="Arial" w:hAnsi="Arial" w:cs="Arial"/>
                <w:b/>
                <w:sz w:val="20"/>
                <w:szCs w:val="20"/>
              </w:rPr>
              <w:t>Hornblende</w:t>
            </w:r>
            <w:r w:rsidR="00417D76">
              <w:rPr>
                <w:rFonts w:ascii="Arial" w:hAnsi="Arial" w:cs="Arial"/>
                <w:b/>
                <w:sz w:val="20"/>
                <w:szCs w:val="20"/>
              </w:rPr>
              <w:t xml:space="preserve"> Wacke</w:t>
            </w:r>
            <w:r>
              <w:rPr>
                <w:rFonts w:ascii="Arial" w:hAnsi="Arial" w:cs="Arial"/>
                <w:b/>
                <w:sz w:val="20"/>
                <w:szCs w:val="20"/>
              </w:rPr>
              <w:t>–</w:t>
            </w:r>
            <w:r w:rsidR="00417D76">
              <w:rPr>
                <w:rFonts w:ascii="Arial" w:hAnsi="Arial" w:cs="Arial"/>
                <w:b/>
                <w:sz w:val="20"/>
                <w:szCs w:val="20"/>
              </w:rPr>
              <w:t>Mudstone</w:t>
            </w:r>
            <w:r>
              <w:rPr>
                <w:rFonts w:ascii="Arial" w:hAnsi="Arial" w:cs="Arial"/>
                <w:b/>
                <w:sz w:val="20"/>
                <w:szCs w:val="20"/>
              </w:rPr>
              <w:t xml:space="preserve"> / Pegmatite</w:t>
            </w:r>
          </w:p>
        </w:tc>
      </w:tr>
      <w:tr w:rsidR="00F66DB5" w:rsidRPr="00D0676E" w14:paraId="1417FC0F" w14:textId="77777777" w:rsidTr="00A22C16">
        <w:tc>
          <w:tcPr>
            <w:tcW w:w="1116" w:type="dxa"/>
          </w:tcPr>
          <w:p w14:paraId="40CCC4F3" w14:textId="77777777" w:rsidR="00F66DB5" w:rsidRPr="00D0676E" w:rsidRDefault="00F66DB5" w:rsidP="00084AD2">
            <w:pPr>
              <w:rPr>
                <w:rFonts w:ascii="Arial" w:hAnsi="Arial" w:cs="Arial"/>
                <w:sz w:val="20"/>
                <w:szCs w:val="20"/>
              </w:rPr>
            </w:pPr>
          </w:p>
        </w:tc>
        <w:tc>
          <w:tcPr>
            <w:tcW w:w="832" w:type="dxa"/>
          </w:tcPr>
          <w:p w14:paraId="0AAC7952" w14:textId="77777777" w:rsidR="00F66DB5" w:rsidRPr="00D0676E" w:rsidRDefault="00F66DB5" w:rsidP="00084AD2">
            <w:pPr>
              <w:rPr>
                <w:rFonts w:ascii="Arial" w:hAnsi="Arial" w:cs="Arial"/>
                <w:sz w:val="20"/>
                <w:szCs w:val="20"/>
              </w:rPr>
            </w:pPr>
          </w:p>
        </w:tc>
        <w:tc>
          <w:tcPr>
            <w:tcW w:w="7658" w:type="dxa"/>
          </w:tcPr>
          <w:p w14:paraId="0918AB81" w14:textId="58097EB7" w:rsidR="00F66DB5" w:rsidRDefault="007B73DA" w:rsidP="00F66DB5">
            <w:pPr>
              <w:rPr>
                <w:rFonts w:ascii="Times New Roman" w:hAnsi="Times New Roman" w:cs="Times New Roman"/>
                <w:sz w:val="20"/>
                <w:szCs w:val="20"/>
              </w:rPr>
            </w:pPr>
            <w:r>
              <w:rPr>
                <w:rFonts w:ascii="Times New Roman" w:hAnsi="Times New Roman" w:cs="Times New Roman"/>
                <w:sz w:val="20"/>
                <w:szCs w:val="20"/>
              </w:rPr>
              <w:t>The interval consists of hornblende</w:t>
            </w:r>
            <w:r w:rsidR="00417D76">
              <w:rPr>
                <w:rFonts w:ascii="Times New Roman" w:hAnsi="Times New Roman" w:cs="Times New Roman"/>
                <w:sz w:val="20"/>
                <w:szCs w:val="20"/>
              </w:rPr>
              <w:t xml:space="preserve"> wacke</w:t>
            </w:r>
            <w:r w:rsidR="00F55F0E">
              <w:rPr>
                <w:rFonts w:ascii="Times New Roman" w:hAnsi="Times New Roman" w:cs="Times New Roman"/>
                <w:sz w:val="20"/>
                <w:szCs w:val="20"/>
              </w:rPr>
              <w:t xml:space="preserve"> </w:t>
            </w:r>
            <w:r>
              <w:rPr>
                <w:rFonts w:ascii="Times New Roman" w:hAnsi="Times New Roman" w:cs="Times New Roman"/>
                <w:sz w:val="20"/>
                <w:szCs w:val="20"/>
              </w:rPr>
              <w:t xml:space="preserve">interlayered with </w:t>
            </w:r>
            <w:r w:rsidR="00417D76">
              <w:rPr>
                <w:rFonts w:ascii="Times New Roman" w:hAnsi="Times New Roman" w:cs="Times New Roman"/>
                <w:sz w:val="20"/>
                <w:szCs w:val="20"/>
              </w:rPr>
              <w:t>mudstone</w:t>
            </w:r>
            <w:r>
              <w:rPr>
                <w:rFonts w:ascii="Times New Roman" w:hAnsi="Times New Roman" w:cs="Times New Roman"/>
                <w:sz w:val="20"/>
                <w:szCs w:val="20"/>
              </w:rPr>
              <w:t xml:space="preserve"> </w:t>
            </w:r>
            <w:r w:rsidR="00F55F0E">
              <w:rPr>
                <w:rFonts w:ascii="Times New Roman" w:hAnsi="Times New Roman" w:cs="Times New Roman"/>
                <w:sz w:val="20"/>
                <w:szCs w:val="20"/>
              </w:rPr>
              <w:t>horizons</w:t>
            </w:r>
            <w:r w:rsidR="00782B87">
              <w:rPr>
                <w:rFonts w:ascii="Times New Roman" w:hAnsi="Times New Roman" w:cs="Times New Roman"/>
                <w:sz w:val="20"/>
                <w:szCs w:val="20"/>
              </w:rPr>
              <w:t xml:space="preserve"> &lt;</w:t>
            </w:r>
            <w:r>
              <w:rPr>
                <w:rFonts w:ascii="Times New Roman" w:hAnsi="Times New Roman" w:cs="Times New Roman"/>
                <w:sz w:val="20"/>
                <w:szCs w:val="20"/>
              </w:rPr>
              <w:t>30 cm thick, and intruded by pegmatite d</w:t>
            </w:r>
            <w:r w:rsidR="00782B87">
              <w:rPr>
                <w:rFonts w:ascii="Times New Roman" w:hAnsi="Times New Roman" w:cs="Times New Roman"/>
                <w:sz w:val="20"/>
                <w:szCs w:val="20"/>
              </w:rPr>
              <w:t>ikes &lt;</w:t>
            </w:r>
            <w:r>
              <w:rPr>
                <w:rFonts w:ascii="Times New Roman" w:hAnsi="Times New Roman" w:cs="Times New Roman"/>
                <w:sz w:val="20"/>
                <w:szCs w:val="20"/>
              </w:rPr>
              <w:t>1 m thick.</w:t>
            </w:r>
          </w:p>
          <w:p w14:paraId="0ED79750" w14:textId="77777777" w:rsidR="007B73DA" w:rsidRDefault="007B73DA" w:rsidP="00F66DB5">
            <w:pPr>
              <w:rPr>
                <w:rFonts w:ascii="Times New Roman" w:hAnsi="Times New Roman" w:cs="Times New Roman"/>
                <w:sz w:val="20"/>
                <w:szCs w:val="20"/>
              </w:rPr>
            </w:pPr>
          </w:p>
          <w:p w14:paraId="27355389" w14:textId="6292654C" w:rsidR="007B73DA" w:rsidRDefault="007B73DA" w:rsidP="007B73DA">
            <w:pPr>
              <w:rPr>
                <w:rFonts w:ascii="Times New Roman" w:hAnsi="Times New Roman" w:cs="Times New Roman"/>
                <w:sz w:val="20"/>
                <w:szCs w:val="20"/>
              </w:rPr>
            </w:pPr>
            <w:r>
              <w:rPr>
                <w:rFonts w:ascii="Times New Roman" w:hAnsi="Times New Roman" w:cs="Times New Roman"/>
                <w:sz w:val="20"/>
                <w:szCs w:val="20"/>
              </w:rPr>
              <w:t xml:space="preserve">The </w:t>
            </w:r>
            <w:r w:rsidR="00417D76">
              <w:rPr>
                <w:rFonts w:ascii="Times New Roman" w:hAnsi="Times New Roman" w:cs="Times New Roman"/>
                <w:sz w:val="20"/>
                <w:szCs w:val="20"/>
              </w:rPr>
              <w:t>wacke</w:t>
            </w:r>
            <w:r>
              <w:rPr>
                <w:rFonts w:ascii="Times New Roman" w:hAnsi="Times New Roman" w:cs="Times New Roman"/>
                <w:sz w:val="20"/>
                <w:szCs w:val="20"/>
              </w:rPr>
              <w:t xml:space="preserve"> is grey, medium to coarse grained, foliated, and non-magnetic.</w:t>
            </w:r>
          </w:p>
          <w:p w14:paraId="1B584F3E" w14:textId="77777777" w:rsidR="007B73DA" w:rsidRDefault="007B73DA" w:rsidP="007B73DA">
            <w:pPr>
              <w:rPr>
                <w:rFonts w:ascii="Times New Roman" w:hAnsi="Times New Roman" w:cs="Times New Roman"/>
                <w:sz w:val="20"/>
                <w:szCs w:val="20"/>
              </w:rPr>
            </w:pPr>
            <w:r>
              <w:rPr>
                <w:rFonts w:ascii="Times New Roman" w:hAnsi="Times New Roman" w:cs="Times New Roman"/>
                <w:sz w:val="20"/>
                <w:szCs w:val="20"/>
              </w:rPr>
              <w:t>Composition: hornblende, 3–5%; biotite, 7–10%; quartz and feldspar.</w:t>
            </w:r>
          </w:p>
          <w:p w14:paraId="095F63B2" w14:textId="77777777" w:rsidR="00F55F0E" w:rsidRDefault="00F55F0E" w:rsidP="007B73DA">
            <w:pPr>
              <w:rPr>
                <w:rFonts w:ascii="Times New Roman" w:hAnsi="Times New Roman" w:cs="Times New Roman"/>
                <w:sz w:val="20"/>
                <w:szCs w:val="20"/>
              </w:rPr>
            </w:pPr>
          </w:p>
          <w:p w14:paraId="79A70360" w14:textId="1BA35960" w:rsidR="00F55F0E" w:rsidRDefault="00F55F0E" w:rsidP="007B73DA">
            <w:pPr>
              <w:rPr>
                <w:rFonts w:ascii="Times New Roman" w:hAnsi="Times New Roman" w:cs="Times New Roman"/>
                <w:sz w:val="20"/>
                <w:szCs w:val="20"/>
              </w:rPr>
            </w:pPr>
            <w:r>
              <w:rPr>
                <w:rFonts w:ascii="Times New Roman" w:hAnsi="Times New Roman" w:cs="Times New Roman"/>
                <w:sz w:val="20"/>
                <w:szCs w:val="20"/>
              </w:rPr>
              <w:t xml:space="preserve">The </w:t>
            </w:r>
            <w:r w:rsidR="00417D76">
              <w:rPr>
                <w:rFonts w:ascii="Times New Roman" w:hAnsi="Times New Roman" w:cs="Times New Roman"/>
                <w:sz w:val="20"/>
                <w:szCs w:val="20"/>
              </w:rPr>
              <w:t>mudstone</w:t>
            </w:r>
            <w:r>
              <w:rPr>
                <w:rFonts w:ascii="Times New Roman" w:hAnsi="Times New Roman" w:cs="Times New Roman"/>
                <w:sz w:val="20"/>
                <w:szCs w:val="20"/>
              </w:rPr>
              <w:t xml:space="preserve"> is dark grey-brown, medium grained, strongly foliated, and non-magnetic.</w:t>
            </w:r>
          </w:p>
          <w:p w14:paraId="0817FE6E" w14:textId="77777777" w:rsidR="00F55F0E" w:rsidRDefault="00F55F0E" w:rsidP="007B73DA">
            <w:pPr>
              <w:rPr>
                <w:rFonts w:ascii="Times New Roman" w:hAnsi="Times New Roman" w:cs="Times New Roman"/>
                <w:sz w:val="20"/>
                <w:szCs w:val="20"/>
              </w:rPr>
            </w:pPr>
            <w:r>
              <w:rPr>
                <w:rFonts w:ascii="Times New Roman" w:hAnsi="Times New Roman" w:cs="Times New Roman"/>
                <w:sz w:val="20"/>
                <w:szCs w:val="20"/>
              </w:rPr>
              <w:t>Composition: hornblende 5–7%; biotite, 20–30%; quartz and feldspar.</w:t>
            </w:r>
          </w:p>
          <w:p w14:paraId="4DA51F5B" w14:textId="77777777" w:rsidR="00F55F0E" w:rsidRDefault="00F55F0E" w:rsidP="007B73DA">
            <w:pPr>
              <w:rPr>
                <w:rFonts w:ascii="Times New Roman" w:hAnsi="Times New Roman" w:cs="Times New Roman"/>
                <w:sz w:val="20"/>
                <w:szCs w:val="20"/>
              </w:rPr>
            </w:pPr>
          </w:p>
          <w:p w14:paraId="012218A4" w14:textId="315E24CF" w:rsidR="00F55F0E" w:rsidRPr="001254ED" w:rsidRDefault="00F55F0E" w:rsidP="00417D76">
            <w:pPr>
              <w:rPr>
                <w:rFonts w:ascii="Times New Roman" w:hAnsi="Times New Roman" w:cs="Times New Roman"/>
                <w:sz w:val="20"/>
                <w:szCs w:val="20"/>
              </w:rPr>
            </w:pPr>
            <w:r>
              <w:rPr>
                <w:rFonts w:ascii="Times New Roman" w:hAnsi="Times New Roman" w:cs="Times New Roman"/>
                <w:sz w:val="20"/>
                <w:szCs w:val="20"/>
              </w:rPr>
              <w:t xml:space="preserve">Interpretation: </w:t>
            </w:r>
            <w:r w:rsidR="00417D76">
              <w:rPr>
                <w:rFonts w:ascii="Times New Roman" w:hAnsi="Times New Roman" w:cs="Times New Roman"/>
                <w:sz w:val="20"/>
                <w:szCs w:val="20"/>
              </w:rPr>
              <w:t xml:space="preserve">The presence of hornblende could indicate a more calcareous bulk composition, or possibly the presence of greater volcanic detritus. Alternatively, the </w:t>
            </w:r>
            <w:r>
              <w:rPr>
                <w:rFonts w:ascii="Times New Roman" w:hAnsi="Times New Roman" w:cs="Times New Roman"/>
                <w:sz w:val="20"/>
                <w:szCs w:val="20"/>
              </w:rPr>
              <w:t>calcareous wacke–mudstone</w:t>
            </w:r>
            <w:r w:rsidR="00417D76">
              <w:rPr>
                <w:rFonts w:ascii="Times New Roman" w:hAnsi="Times New Roman" w:cs="Times New Roman"/>
                <w:sz w:val="20"/>
                <w:szCs w:val="20"/>
              </w:rPr>
              <w:t xml:space="preserve"> could represent</w:t>
            </w:r>
            <w:r>
              <w:rPr>
                <w:rFonts w:ascii="Times New Roman" w:hAnsi="Times New Roman" w:cs="Times New Roman"/>
                <w:sz w:val="20"/>
                <w:szCs w:val="20"/>
              </w:rPr>
              <w:t xml:space="preserve"> sheared and altered hornblende gneiss.</w:t>
            </w:r>
          </w:p>
        </w:tc>
      </w:tr>
      <w:tr w:rsidR="00F66DB5" w:rsidRPr="00D0676E" w14:paraId="7E655263" w14:textId="77777777" w:rsidTr="00A22C16">
        <w:tc>
          <w:tcPr>
            <w:tcW w:w="1116" w:type="dxa"/>
          </w:tcPr>
          <w:p w14:paraId="772D92EE" w14:textId="77777777" w:rsidR="00F66DB5" w:rsidRPr="00D0676E" w:rsidRDefault="00F66DB5" w:rsidP="00084AD2">
            <w:pPr>
              <w:rPr>
                <w:rFonts w:ascii="Arial" w:hAnsi="Arial" w:cs="Arial"/>
                <w:sz w:val="20"/>
                <w:szCs w:val="20"/>
              </w:rPr>
            </w:pPr>
          </w:p>
        </w:tc>
        <w:tc>
          <w:tcPr>
            <w:tcW w:w="832" w:type="dxa"/>
          </w:tcPr>
          <w:p w14:paraId="2A6AA4BE" w14:textId="77777777" w:rsidR="00F66DB5" w:rsidRPr="00D0676E" w:rsidRDefault="00F66DB5" w:rsidP="00084AD2">
            <w:pPr>
              <w:rPr>
                <w:rFonts w:ascii="Arial" w:hAnsi="Arial" w:cs="Arial"/>
                <w:sz w:val="20"/>
                <w:szCs w:val="20"/>
              </w:rPr>
            </w:pPr>
          </w:p>
        </w:tc>
        <w:tc>
          <w:tcPr>
            <w:tcW w:w="7658" w:type="dxa"/>
          </w:tcPr>
          <w:p w14:paraId="583EDB06" w14:textId="77777777" w:rsidR="00F66DB5" w:rsidRPr="001254ED" w:rsidRDefault="00F66DB5" w:rsidP="001254ED">
            <w:pPr>
              <w:rPr>
                <w:rFonts w:ascii="Times New Roman" w:hAnsi="Times New Roman" w:cs="Times New Roman"/>
                <w:sz w:val="20"/>
                <w:szCs w:val="20"/>
              </w:rPr>
            </w:pPr>
          </w:p>
        </w:tc>
      </w:tr>
      <w:tr w:rsidR="00F66DB5" w:rsidRPr="00D0676E" w14:paraId="07811A47" w14:textId="77777777" w:rsidTr="00A22C16">
        <w:tc>
          <w:tcPr>
            <w:tcW w:w="1116" w:type="dxa"/>
          </w:tcPr>
          <w:p w14:paraId="10169EAC" w14:textId="7EB492C3" w:rsidR="00F66DB5" w:rsidRPr="00641906" w:rsidRDefault="00F55F0E" w:rsidP="00084AD2">
            <w:pPr>
              <w:rPr>
                <w:rFonts w:ascii="Arial" w:hAnsi="Arial" w:cs="Arial"/>
                <w:b/>
                <w:sz w:val="20"/>
                <w:szCs w:val="20"/>
              </w:rPr>
            </w:pPr>
            <w:r>
              <w:rPr>
                <w:rFonts w:ascii="Arial" w:hAnsi="Arial" w:cs="Arial"/>
                <w:b/>
                <w:sz w:val="20"/>
                <w:szCs w:val="20"/>
              </w:rPr>
              <w:t>262.9</w:t>
            </w:r>
          </w:p>
        </w:tc>
        <w:tc>
          <w:tcPr>
            <w:tcW w:w="832" w:type="dxa"/>
          </w:tcPr>
          <w:p w14:paraId="4ED1E5F4" w14:textId="2654520C" w:rsidR="00F66DB5" w:rsidRPr="00641906" w:rsidRDefault="00F55F0E" w:rsidP="00084AD2">
            <w:pPr>
              <w:rPr>
                <w:rFonts w:ascii="Arial" w:hAnsi="Arial" w:cs="Arial"/>
                <w:b/>
                <w:sz w:val="20"/>
                <w:szCs w:val="20"/>
              </w:rPr>
            </w:pPr>
            <w:r>
              <w:rPr>
                <w:rFonts w:ascii="Arial" w:hAnsi="Arial" w:cs="Arial"/>
                <w:b/>
                <w:sz w:val="20"/>
                <w:szCs w:val="20"/>
              </w:rPr>
              <w:t>268.85</w:t>
            </w:r>
          </w:p>
        </w:tc>
        <w:tc>
          <w:tcPr>
            <w:tcW w:w="7658" w:type="dxa"/>
          </w:tcPr>
          <w:p w14:paraId="656FA7B1" w14:textId="23A6F3F6" w:rsidR="00F66DB5" w:rsidRPr="00641906" w:rsidRDefault="00F55F0E" w:rsidP="001254ED">
            <w:pPr>
              <w:rPr>
                <w:rFonts w:ascii="Arial" w:hAnsi="Arial" w:cs="Arial"/>
                <w:b/>
                <w:sz w:val="20"/>
                <w:szCs w:val="20"/>
              </w:rPr>
            </w:pPr>
            <w:r>
              <w:rPr>
                <w:rFonts w:ascii="Arial" w:hAnsi="Arial" w:cs="Arial"/>
                <w:b/>
                <w:sz w:val="20"/>
                <w:szCs w:val="20"/>
              </w:rPr>
              <w:t>Garnet Wacke–Mudstone / Pegmatite</w:t>
            </w:r>
          </w:p>
        </w:tc>
      </w:tr>
      <w:tr w:rsidR="00F66DB5" w:rsidRPr="00D0676E" w14:paraId="16CE3D72" w14:textId="77777777" w:rsidTr="00A22C16">
        <w:tc>
          <w:tcPr>
            <w:tcW w:w="1116" w:type="dxa"/>
          </w:tcPr>
          <w:p w14:paraId="7ED9DB9F" w14:textId="77777777" w:rsidR="00F66DB5" w:rsidRPr="00D0676E" w:rsidRDefault="00F66DB5" w:rsidP="00084AD2">
            <w:pPr>
              <w:rPr>
                <w:rFonts w:ascii="Arial" w:hAnsi="Arial" w:cs="Arial"/>
                <w:sz w:val="20"/>
                <w:szCs w:val="20"/>
              </w:rPr>
            </w:pPr>
          </w:p>
        </w:tc>
        <w:tc>
          <w:tcPr>
            <w:tcW w:w="832" w:type="dxa"/>
          </w:tcPr>
          <w:p w14:paraId="06CB6E0F" w14:textId="77777777" w:rsidR="00F66DB5" w:rsidRPr="00D0676E" w:rsidRDefault="00F66DB5" w:rsidP="00084AD2">
            <w:pPr>
              <w:rPr>
                <w:rFonts w:ascii="Arial" w:hAnsi="Arial" w:cs="Arial"/>
                <w:sz w:val="20"/>
                <w:szCs w:val="20"/>
              </w:rPr>
            </w:pPr>
          </w:p>
        </w:tc>
        <w:tc>
          <w:tcPr>
            <w:tcW w:w="7658" w:type="dxa"/>
          </w:tcPr>
          <w:p w14:paraId="22B3C354" w14:textId="7C5091D9" w:rsidR="0001737F" w:rsidRDefault="0001737F" w:rsidP="00F55F0E">
            <w:pPr>
              <w:rPr>
                <w:rFonts w:ascii="Times New Roman" w:hAnsi="Times New Roman" w:cs="Times New Roman"/>
                <w:sz w:val="20"/>
                <w:szCs w:val="20"/>
              </w:rPr>
            </w:pPr>
            <w:r>
              <w:rPr>
                <w:rFonts w:ascii="Times New Roman" w:hAnsi="Times New Roman" w:cs="Times New Roman"/>
                <w:sz w:val="20"/>
                <w:szCs w:val="20"/>
              </w:rPr>
              <w:t xml:space="preserve">The interval consists of </w:t>
            </w:r>
            <w:r w:rsidR="00F55F0E">
              <w:rPr>
                <w:rFonts w:ascii="Times New Roman" w:hAnsi="Times New Roman" w:cs="Times New Roman"/>
                <w:sz w:val="20"/>
                <w:szCs w:val="20"/>
              </w:rPr>
              <w:t>garnet wacke with local</w:t>
            </w:r>
            <w:r w:rsidR="00782B87">
              <w:rPr>
                <w:rFonts w:ascii="Times New Roman" w:hAnsi="Times New Roman" w:cs="Times New Roman"/>
                <w:sz w:val="20"/>
                <w:szCs w:val="20"/>
              </w:rPr>
              <w:t xml:space="preserve"> interbeds of garnet mudstone &lt;</w:t>
            </w:r>
            <w:r w:rsidR="00F55F0E">
              <w:rPr>
                <w:rFonts w:ascii="Times New Roman" w:hAnsi="Times New Roman" w:cs="Times New Roman"/>
                <w:sz w:val="20"/>
                <w:szCs w:val="20"/>
              </w:rPr>
              <w:t>30 cm thick, intruded by pegmatite d</w:t>
            </w:r>
            <w:r w:rsidR="00782B87">
              <w:rPr>
                <w:rFonts w:ascii="Times New Roman" w:hAnsi="Times New Roman" w:cs="Times New Roman"/>
                <w:sz w:val="20"/>
                <w:szCs w:val="20"/>
              </w:rPr>
              <w:t>ikes (possibly leucosome) &lt;</w:t>
            </w:r>
            <w:r w:rsidR="00F55F0E">
              <w:rPr>
                <w:rFonts w:ascii="Times New Roman" w:hAnsi="Times New Roman" w:cs="Times New Roman"/>
                <w:sz w:val="20"/>
                <w:szCs w:val="20"/>
              </w:rPr>
              <w:t>70 cm thick.</w:t>
            </w:r>
          </w:p>
          <w:p w14:paraId="526D8E85" w14:textId="19843675" w:rsidR="00F55F0E" w:rsidRDefault="00F55F0E" w:rsidP="00F55F0E">
            <w:pPr>
              <w:rPr>
                <w:rFonts w:ascii="Times New Roman" w:hAnsi="Times New Roman" w:cs="Times New Roman"/>
                <w:sz w:val="20"/>
                <w:szCs w:val="20"/>
              </w:rPr>
            </w:pPr>
          </w:p>
          <w:p w14:paraId="0029D68A" w14:textId="584D3267" w:rsidR="00F55F0E" w:rsidRDefault="00F55F0E" w:rsidP="00F55F0E">
            <w:pPr>
              <w:rPr>
                <w:rFonts w:ascii="Times New Roman" w:hAnsi="Times New Roman" w:cs="Times New Roman"/>
                <w:sz w:val="20"/>
                <w:szCs w:val="20"/>
              </w:rPr>
            </w:pPr>
            <w:r>
              <w:rPr>
                <w:rFonts w:ascii="Times New Roman" w:hAnsi="Times New Roman" w:cs="Times New Roman"/>
                <w:sz w:val="20"/>
                <w:szCs w:val="20"/>
              </w:rPr>
              <w:t>The garnet wacke is grey, medium to coarse grained, foliated, and non-magnetic.</w:t>
            </w:r>
          </w:p>
          <w:p w14:paraId="2E20AFC7" w14:textId="0FC22BA8" w:rsidR="00F55F0E" w:rsidRDefault="00F55F0E" w:rsidP="00F55F0E">
            <w:pPr>
              <w:rPr>
                <w:rFonts w:ascii="Times New Roman" w:hAnsi="Times New Roman" w:cs="Times New Roman"/>
                <w:sz w:val="20"/>
                <w:szCs w:val="20"/>
              </w:rPr>
            </w:pPr>
            <w:r>
              <w:rPr>
                <w:rFonts w:ascii="Times New Roman" w:hAnsi="Times New Roman" w:cs="Times New Roman"/>
                <w:sz w:val="20"/>
                <w:szCs w:val="20"/>
              </w:rPr>
              <w:t>Composition: orthopyroxene, 3–5%; garnet, 3–5%; biotite, 10–20%; quartz and feldspar.</w:t>
            </w:r>
          </w:p>
          <w:p w14:paraId="27118940" w14:textId="70AA0991" w:rsidR="00F55F0E" w:rsidRDefault="00F55F0E" w:rsidP="00F55F0E">
            <w:pPr>
              <w:rPr>
                <w:rFonts w:ascii="Times New Roman" w:hAnsi="Times New Roman" w:cs="Times New Roman"/>
                <w:sz w:val="20"/>
                <w:szCs w:val="20"/>
              </w:rPr>
            </w:pPr>
          </w:p>
          <w:p w14:paraId="463E0041" w14:textId="5153858E" w:rsidR="00F55F0E" w:rsidRDefault="00F55F0E" w:rsidP="00F55F0E">
            <w:pPr>
              <w:rPr>
                <w:rFonts w:ascii="Times New Roman" w:hAnsi="Times New Roman" w:cs="Times New Roman"/>
                <w:sz w:val="20"/>
                <w:szCs w:val="20"/>
              </w:rPr>
            </w:pPr>
            <w:r>
              <w:rPr>
                <w:rFonts w:ascii="Times New Roman" w:hAnsi="Times New Roman" w:cs="Times New Roman"/>
                <w:sz w:val="20"/>
                <w:szCs w:val="20"/>
              </w:rPr>
              <w:t>The garnet mudstone is grey, medium grained, foliated to strongly foliated, and non-magnetic.</w:t>
            </w:r>
          </w:p>
          <w:p w14:paraId="0C378310" w14:textId="0EBEF935" w:rsidR="00F55F0E" w:rsidRPr="00641906" w:rsidRDefault="00F55F0E" w:rsidP="00F55F0E">
            <w:pPr>
              <w:rPr>
                <w:rFonts w:ascii="Times New Roman" w:hAnsi="Times New Roman" w:cs="Times New Roman"/>
                <w:sz w:val="20"/>
                <w:szCs w:val="20"/>
              </w:rPr>
            </w:pPr>
            <w:r>
              <w:rPr>
                <w:rFonts w:ascii="Times New Roman" w:hAnsi="Times New Roman" w:cs="Times New Roman"/>
                <w:sz w:val="20"/>
                <w:szCs w:val="20"/>
              </w:rPr>
              <w:t>Composition: orthopyroxene, 3–5%; garnet, 5–7%; biotite, 20–30%; quartz and feldspar.</w:t>
            </w:r>
          </w:p>
          <w:p w14:paraId="5BDA4E2A" w14:textId="77777777" w:rsidR="00641906" w:rsidRPr="00641906" w:rsidRDefault="00641906" w:rsidP="00641906">
            <w:pPr>
              <w:rPr>
                <w:rFonts w:ascii="Times New Roman" w:hAnsi="Times New Roman" w:cs="Times New Roman"/>
                <w:sz w:val="20"/>
                <w:szCs w:val="20"/>
              </w:rPr>
            </w:pPr>
          </w:p>
          <w:p w14:paraId="60F57D31" w14:textId="7436D5C7" w:rsidR="00641906" w:rsidRDefault="00641906" w:rsidP="00641906">
            <w:pPr>
              <w:rPr>
                <w:rFonts w:ascii="Times New Roman" w:hAnsi="Times New Roman" w:cs="Times New Roman"/>
                <w:sz w:val="20"/>
                <w:szCs w:val="20"/>
              </w:rPr>
            </w:pPr>
            <w:r w:rsidRPr="00641906">
              <w:rPr>
                <w:rFonts w:ascii="Times New Roman" w:hAnsi="Times New Roman" w:cs="Times New Roman"/>
                <w:sz w:val="20"/>
                <w:szCs w:val="20"/>
              </w:rPr>
              <w:t>Photo</w:t>
            </w:r>
            <w:r w:rsidR="000B7C1A">
              <w:rPr>
                <w:rFonts w:ascii="Times New Roman" w:hAnsi="Times New Roman" w:cs="Times New Roman"/>
                <w:sz w:val="20"/>
                <w:szCs w:val="20"/>
              </w:rPr>
              <w:t>s</w:t>
            </w:r>
            <w:r w:rsidRPr="00641906">
              <w:rPr>
                <w:rFonts w:ascii="Times New Roman" w:hAnsi="Times New Roman" w:cs="Times New Roman"/>
                <w:sz w:val="20"/>
                <w:szCs w:val="20"/>
              </w:rPr>
              <w:t xml:space="preserve">: </w:t>
            </w:r>
            <w:r w:rsidR="000B7C1A">
              <w:rPr>
                <w:rFonts w:ascii="Times New Roman" w:hAnsi="Times New Roman" w:cs="Times New Roman"/>
                <w:sz w:val="20"/>
                <w:szCs w:val="20"/>
              </w:rPr>
              <w:t>264.3</w:t>
            </w:r>
            <w:r w:rsidRPr="00641906">
              <w:rPr>
                <w:rFonts w:ascii="Times New Roman" w:hAnsi="Times New Roman" w:cs="Times New Roman"/>
                <w:sz w:val="20"/>
                <w:szCs w:val="20"/>
              </w:rPr>
              <w:t xml:space="preserve"> m; </w:t>
            </w:r>
            <w:r w:rsidR="000B7C1A">
              <w:rPr>
                <w:rFonts w:ascii="Times New Roman" w:hAnsi="Times New Roman" w:cs="Times New Roman"/>
                <w:sz w:val="20"/>
                <w:szCs w:val="20"/>
              </w:rPr>
              <w:t>Garnet Wacke / Garnet Mudstone</w:t>
            </w:r>
            <w:r w:rsidRPr="00641906">
              <w:rPr>
                <w:rFonts w:ascii="Times New Roman" w:hAnsi="Times New Roman" w:cs="Times New Roman"/>
                <w:sz w:val="20"/>
                <w:szCs w:val="20"/>
              </w:rPr>
              <w:t xml:space="preserve">; </w:t>
            </w:r>
            <w:hyperlink r:id="rId26" w:history="1">
              <w:r w:rsidR="000B7C1A" w:rsidRPr="00304257">
                <w:rPr>
                  <w:rStyle w:val="Hyperlink"/>
                  <w:rFonts w:ascii="Times New Roman" w:hAnsi="Times New Roman" w:cs="Times New Roman"/>
                  <w:sz w:val="20"/>
                  <w:szCs w:val="20"/>
                </w:rPr>
                <w:t>65</w:t>
              </w:r>
              <w:r w:rsidR="000B7C1A" w:rsidRPr="00304257">
                <w:rPr>
                  <w:rStyle w:val="Hyperlink"/>
                  <w:rFonts w:ascii="Times New Roman" w:hAnsi="Times New Roman" w:cs="Times New Roman"/>
                  <w:sz w:val="20"/>
                  <w:szCs w:val="20"/>
                </w:rPr>
                <w:t>7</w:t>
              </w:r>
              <w:r w:rsidR="000B7C1A" w:rsidRPr="00304257">
                <w:rPr>
                  <w:rStyle w:val="Hyperlink"/>
                  <w:rFonts w:ascii="Times New Roman" w:hAnsi="Times New Roman" w:cs="Times New Roman"/>
                  <w:sz w:val="20"/>
                  <w:szCs w:val="20"/>
                </w:rPr>
                <w:t>6</w:t>
              </w:r>
            </w:hyperlink>
            <w:r w:rsidR="004D5233">
              <w:rPr>
                <w:rFonts w:ascii="Times New Roman" w:hAnsi="Times New Roman" w:cs="Times New Roman"/>
                <w:sz w:val="20"/>
                <w:szCs w:val="20"/>
              </w:rPr>
              <w:t xml:space="preserve">, </w:t>
            </w:r>
            <w:hyperlink r:id="rId27" w:history="1">
              <w:r w:rsidR="000B7C1A" w:rsidRPr="00304257">
                <w:rPr>
                  <w:rStyle w:val="Hyperlink"/>
                  <w:rFonts w:ascii="Times New Roman" w:hAnsi="Times New Roman" w:cs="Times New Roman"/>
                  <w:sz w:val="20"/>
                  <w:szCs w:val="20"/>
                </w:rPr>
                <w:t>6</w:t>
              </w:r>
              <w:r w:rsidR="000B7C1A" w:rsidRPr="00304257">
                <w:rPr>
                  <w:rStyle w:val="Hyperlink"/>
                  <w:rFonts w:ascii="Times New Roman" w:hAnsi="Times New Roman" w:cs="Times New Roman"/>
                  <w:sz w:val="20"/>
                  <w:szCs w:val="20"/>
                </w:rPr>
                <w:t>5</w:t>
              </w:r>
              <w:r w:rsidR="000B7C1A" w:rsidRPr="00304257">
                <w:rPr>
                  <w:rStyle w:val="Hyperlink"/>
                  <w:rFonts w:ascii="Times New Roman" w:hAnsi="Times New Roman" w:cs="Times New Roman"/>
                  <w:sz w:val="20"/>
                  <w:szCs w:val="20"/>
                </w:rPr>
                <w:t>77</w:t>
              </w:r>
            </w:hyperlink>
            <w:r w:rsidRPr="00641906">
              <w:rPr>
                <w:rFonts w:ascii="Times New Roman" w:hAnsi="Times New Roman" w:cs="Times New Roman"/>
                <w:sz w:val="20"/>
                <w:szCs w:val="20"/>
              </w:rPr>
              <w:t>.</w:t>
            </w:r>
          </w:p>
          <w:p w14:paraId="57F264AE" w14:textId="4848FEDA" w:rsidR="00F66DB5" w:rsidRDefault="000B7C1A" w:rsidP="0001737F">
            <w:pPr>
              <w:rPr>
                <w:rFonts w:ascii="Times New Roman" w:hAnsi="Times New Roman" w:cs="Times New Roman"/>
                <w:sz w:val="20"/>
                <w:szCs w:val="20"/>
              </w:rPr>
            </w:pPr>
            <w:r>
              <w:rPr>
                <w:rFonts w:ascii="Times New Roman" w:hAnsi="Times New Roman" w:cs="Times New Roman"/>
                <w:sz w:val="20"/>
                <w:szCs w:val="20"/>
              </w:rPr>
              <w:tab/>
              <w:t xml:space="preserve">268.5 m; Garnet Wacke / Orthopyroxene Wacke; </w:t>
            </w:r>
            <w:hyperlink r:id="rId28" w:history="1">
              <w:r w:rsidRPr="00304257">
                <w:rPr>
                  <w:rStyle w:val="Hyperlink"/>
                  <w:rFonts w:ascii="Times New Roman" w:hAnsi="Times New Roman" w:cs="Times New Roman"/>
                  <w:sz w:val="20"/>
                  <w:szCs w:val="20"/>
                </w:rPr>
                <w:t>65</w:t>
              </w:r>
              <w:r w:rsidRPr="00304257">
                <w:rPr>
                  <w:rStyle w:val="Hyperlink"/>
                  <w:rFonts w:ascii="Times New Roman" w:hAnsi="Times New Roman" w:cs="Times New Roman"/>
                  <w:sz w:val="20"/>
                  <w:szCs w:val="20"/>
                </w:rPr>
                <w:t>7</w:t>
              </w:r>
              <w:r w:rsidRPr="00304257">
                <w:rPr>
                  <w:rStyle w:val="Hyperlink"/>
                  <w:rFonts w:ascii="Times New Roman" w:hAnsi="Times New Roman" w:cs="Times New Roman"/>
                  <w:sz w:val="20"/>
                  <w:szCs w:val="20"/>
                </w:rPr>
                <w:t>8</w:t>
              </w:r>
            </w:hyperlink>
            <w:r w:rsidR="004D5233">
              <w:rPr>
                <w:rFonts w:ascii="Times New Roman" w:hAnsi="Times New Roman" w:cs="Times New Roman"/>
                <w:sz w:val="20"/>
                <w:szCs w:val="20"/>
              </w:rPr>
              <w:t xml:space="preserve">, </w:t>
            </w:r>
            <w:hyperlink r:id="rId29" w:history="1">
              <w:r w:rsidRPr="00304257">
                <w:rPr>
                  <w:rStyle w:val="Hyperlink"/>
                  <w:rFonts w:ascii="Times New Roman" w:hAnsi="Times New Roman" w:cs="Times New Roman"/>
                  <w:sz w:val="20"/>
                  <w:szCs w:val="20"/>
                </w:rPr>
                <w:t>65</w:t>
              </w:r>
              <w:r w:rsidRPr="00304257">
                <w:rPr>
                  <w:rStyle w:val="Hyperlink"/>
                  <w:rFonts w:ascii="Times New Roman" w:hAnsi="Times New Roman" w:cs="Times New Roman"/>
                  <w:sz w:val="20"/>
                  <w:szCs w:val="20"/>
                </w:rPr>
                <w:t>8</w:t>
              </w:r>
              <w:r w:rsidRPr="00304257">
                <w:rPr>
                  <w:rStyle w:val="Hyperlink"/>
                  <w:rFonts w:ascii="Times New Roman" w:hAnsi="Times New Roman" w:cs="Times New Roman"/>
                  <w:sz w:val="20"/>
                  <w:szCs w:val="20"/>
                </w:rPr>
                <w:t>0</w:t>
              </w:r>
            </w:hyperlink>
            <w:r>
              <w:rPr>
                <w:rFonts w:ascii="Times New Roman" w:hAnsi="Times New Roman" w:cs="Times New Roman"/>
                <w:sz w:val="20"/>
                <w:szCs w:val="20"/>
              </w:rPr>
              <w:t>.</w:t>
            </w:r>
          </w:p>
          <w:p w14:paraId="44D0BC22" w14:textId="6D8643E6" w:rsidR="00BF648B" w:rsidRPr="001254ED" w:rsidRDefault="00BF648B" w:rsidP="0001737F">
            <w:pPr>
              <w:rPr>
                <w:rFonts w:ascii="Times New Roman" w:hAnsi="Times New Roman" w:cs="Times New Roman"/>
                <w:sz w:val="20"/>
                <w:szCs w:val="20"/>
              </w:rPr>
            </w:pPr>
            <w:r>
              <w:rPr>
                <w:rFonts w:ascii="Times New Roman" w:hAnsi="Times New Roman" w:cs="Times New Roman"/>
                <w:sz w:val="20"/>
                <w:szCs w:val="20"/>
              </w:rPr>
              <w:t>Sample: 108-19-HZ</w:t>
            </w:r>
            <w:r w:rsidR="00514FA3">
              <w:rPr>
                <w:rFonts w:ascii="Times New Roman" w:hAnsi="Times New Roman" w:cs="Times New Roman"/>
                <w:sz w:val="20"/>
                <w:szCs w:val="20"/>
              </w:rPr>
              <w:t>08; 267.84–268.08 m; Garnet Wacke–Mudstone</w:t>
            </w:r>
          </w:p>
        </w:tc>
      </w:tr>
    </w:tbl>
    <w:p w14:paraId="6A275FA4" w14:textId="77777777" w:rsidR="00514FA3" w:rsidRDefault="00514FA3">
      <w:r>
        <w:br w:type="page"/>
      </w:r>
    </w:p>
    <w:tbl>
      <w:tblPr>
        <w:tblStyle w:val="TableGrid"/>
        <w:tblW w:w="9606"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116"/>
        <w:gridCol w:w="832"/>
        <w:gridCol w:w="7658"/>
      </w:tblGrid>
      <w:tr w:rsidR="00F66DB5" w:rsidRPr="00D0676E" w14:paraId="1FB88A82" w14:textId="77777777" w:rsidTr="00A22C16">
        <w:tc>
          <w:tcPr>
            <w:tcW w:w="1116" w:type="dxa"/>
          </w:tcPr>
          <w:p w14:paraId="5400237D" w14:textId="45405485" w:rsidR="00F66DB5" w:rsidRPr="00641906" w:rsidRDefault="000B7C1A" w:rsidP="00084AD2">
            <w:pPr>
              <w:rPr>
                <w:rFonts w:ascii="Arial" w:hAnsi="Arial" w:cs="Arial"/>
                <w:b/>
                <w:sz w:val="20"/>
                <w:szCs w:val="20"/>
              </w:rPr>
            </w:pPr>
            <w:r>
              <w:rPr>
                <w:rFonts w:ascii="Arial" w:hAnsi="Arial" w:cs="Arial"/>
                <w:b/>
                <w:sz w:val="20"/>
                <w:szCs w:val="20"/>
              </w:rPr>
              <w:lastRenderedPageBreak/>
              <w:t>268.85</w:t>
            </w:r>
          </w:p>
        </w:tc>
        <w:tc>
          <w:tcPr>
            <w:tcW w:w="832" w:type="dxa"/>
          </w:tcPr>
          <w:p w14:paraId="245E57A4" w14:textId="01DD35B4" w:rsidR="00F66DB5" w:rsidRPr="00641906" w:rsidRDefault="000B7C1A" w:rsidP="00084AD2">
            <w:pPr>
              <w:rPr>
                <w:rFonts w:ascii="Arial" w:hAnsi="Arial" w:cs="Arial"/>
                <w:b/>
                <w:sz w:val="20"/>
                <w:szCs w:val="20"/>
              </w:rPr>
            </w:pPr>
            <w:r>
              <w:rPr>
                <w:rFonts w:ascii="Arial" w:hAnsi="Arial" w:cs="Arial"/>
                <w:b/>
                <w:sz w:val="20"/>
                <w:szCs w:val="20"/>
              </w:rPr>
              <w:t>300.5</w:t>
            </w:r>
          </w:p>
        </w:tc>
        <w:tc>
          <w:tcPr>
            <w:tcW w:w="7658" w:type="dxa"/>
          </w:tcPr>
          <w:p w14:paraId="5254F143" w14:textId="5D5F1300" w:rsidR="00F66DB5" w:rsidRPr="00641906" w:rsidRDefault="000B7C1A" w:rsidP="001254ED">
            <w:pPr>
              <w:rPr>
                <w:rFonts w:ascii="Arial" w:hAnsi="Arial" w:cs="Arial"/>
                <w:b/>
                <w:sz w:val="20"/>
                <w:szCs w:val="20"/>
              </w:rPr>
            </w:pPr>
            <w:r>
              <w:rPr>
                <w:rFonts w:ascii="Arial" w:hAnsi="Arial" w:cs="Arial"/>
                <w:b/>
                <w:sz w:val="20"/>
                <w:szCs w:val="20"/>
              </w:rPr>
              <w:t>Orthopyroxene Wacke–Mudstone / Pegmatite / Tonalite</w:t>
            </w:r>
          </w:p>
        </w:tc>
      </w:tr>
      <w:tr w:rsidR="00F66DB5" w:rsidRPr="00D0676E" w14:paraId="4F430020" w14:textId="77777777" w:rsidTr="00A22C16">
        <w:tc>
          <w:tcPr>
            <w:tcW w:w="1116" w:type="dxa"/>
          </w:tcPr>
          <w:p w14:paraId="05A657AD" w14:textId="77777777" w:rsidR="00F66DB5" w:rsidRPr="00D0676E" w:rsidRDefault="00F66DB5" w:rsidP="00084AD2">
            <w:pPr>
              <w:rPr>
                <w:rFonts w:ascii="Arial" w:hAnsi="Arial" w:cs="Arial"/>
                <w:sz w:val="20"/>
                <w:szCs w:val="20"/>
              </w:rPr>
            </w:pPr>
          </w:p>
        </w:tc>
        <w:tc>
          <w:tcPr>
            <w:tcW w:w="832" w:type="dxa"/>
          </w:tcPr>
          <w:p w14:paraId="597E2F09" w14:textId="77777777" w:rsidR="00F66DB5" w:rsidRPr="00D0676E" w:rsidRDefault="00F66DB5" w:rsidP="00084AD2">
            <w:pPr>
              <w:rPr>
                <w:rFonts w:ascii="Arial" w:hAnsi="Arial" w:cs="Arial"/>
                <w:sz w:val="20"/>
                <w:szCs w:val="20"/>
              </w:rPr>
            </w:pPr>
          </w:p>
        </w:tc>
        <w:tc>
          <w:tcPr>
            <w:tcW w:w="7658" w:type="dxa"/>
          </w:tcPr>
          <w:p w14:paraId="3FE101EE" w14:textId="1B7BFE4B" w:rsidR="00F66DB5" w:rsidRDefault="000B7C1A" w:rsidP="0048259E">
            <w:pPr>
              <w:rPr>
                <w:rFonts w:ascii="Times New Roman" w:hAnsi="Times New Roman" w:cs="Times New Roman"/>
                <w:sz w:val="20"/>
                <w:szCs w:val="20"/>
              </w:rPr>
            </w:pPr>
            <w:r>
              <w:rPr>
                <w:rFonts w:ascii="Times New Roman" w:hAnsi="Times New Roman" w:cs="Times New Roman"/>
                <w:sz w:val="20"/>
                <w:szCs w:val="20"/>
              </w:rPr>
              <w:t>The interval consists of orthopyroxene wacke with b</w:t>
            </w:r>
            <w:r w:rsidR="00782B87">
              <w:rPr>
                <w:rFonts w:ascii="Times New Roman" w:hAnsi="Times New Roman" w:cs="Times New Roman"/>
                <w:sz w:val="20"/>
                <w:szCs w:val="20"/>
              </w:rPr>
              <w:t>eds of orthopyroxene mudstone &lt;</w:t>
            </w:r>
            <w:r>
              <w:rPr>
                <w:rFonts w:ascii="Times New Roman" w:hAnsi="Times New Roman" w:cs="Times New Roman"/>
                <w:sz w:val="20"/>
                <w:szCs w:val="20"/>
              </w:rPr>
              <w:t>1 m thick, intruded by pegmatite d</w:t>
            </w:r>
            <w:r w:rsidR="00782B87">
              <w:rPr>
                <w:rFonts w:ascii="Times New Roman" w:hAnsi="Times New Roman" w:cs="Times New Roman"/>
                <w:sz w:val="20"/>
                <w:szCs w:val="20"/>
              </w:rPr>
              <w:t>ikes &lt;</w:t>
            </w:r>
            <w:r>
              <w:rPr>
                <w:rFonts w:ascii="Times New Roman" w:hAnsi="Times New Roman" w:cs="Times New Roman"/>
                <w:sz w:val="20"/>
                <w:szCs w:val="20"/>
              </w:rPr>
              <w:t>2.2 m thick, and tonalite d</w:t>
            </w:r>
            <w:r w:rsidR="00782B87">
              <w:rPr>
                <w:rFonts w:ascii="Times New Roman" w:hAnsi="Times New Roman" w:cs="Times New Roman"/>
                <w:sz w:val="20"/>
                <w:szCs w:val="20"/>
              </w:rPr>
              <w:t>ikes &lt;</w:t>
            </w:r>
            <w:r>
              <w:rPr>
                <w:rFonts w:ascii="Times New Roman" w:hAnsi="Times New Roman" w:cs="Times New Roman"/>
                <w:sz w:val="20"/>
                <w:szCs w:val="20"/>
              </w:rPr>
              <w:t>1.5 m thick.</w:t>
            </w:r>
          </w:p>
          <w:p w14:paraId="224699F2" w14:textId="77777777" w:rsidR="000B7C1A" w:rsidRDefault="000B7C1A" w:rsidP="0048259E">
            <w:pPr>
              <w:rPr>
                <w:rFonts w:ascii="Times New Roman" w:hAnsi="Times New Roman" w:cs="Times New Roman"/>
                <w:sz w:val="20"/>
                <w:szCs w:val="20"/>
              </w:rPr>
            </w:pPr>
          </w:p>
          <w:p w14:paraId="0D637B14" w14:textId="68B409CC" w:rsidR="000B7C1A" w:rsidRDefault="000B7C1A" w:rsidP="0048259E">
            <w:pPr>
              <w:rPr>
                <w:rFonts w:ascii="Times New Roman" w:hAnsi="Times New Roman" w:cs="Times New Roman"/>
                <w:sz w:val="20"/>
                <w:szCs w:val="20"/>
              </w:rPr>
            </w:pPr>
            <w:r>
              <w:rPr>
                <w:rFonts w:ascii="Times New Roman" w:hAnsi="Times New Roman" w:cs="Times New Roman"/>
                <w:sz w:val="20"/>
                <w:szCs w:val="20"/>
              </w:rPr>
              <w:t xml:space="preserve">The orthopyroxene </w:t>
            </w:r>
            <w:r w:rsidR="00782B87">
              <w:rPr>
                <w:rFonts w:ascii="Times New Roman" w:hAnsi="Times New Roman" w:cs="Times New Roman"/>
                <w:sz w:val="20"/>
                <w:szCs w:val="20"/>
              </w:rPr>
              <w:t>wacke contains local horizons &lt;</w:t>
            </w:r>
            <w:r>
              <w:rPr>
                <w:rFonts w:ascii="Times New Roman" w:hAnsi="Times New Roman" w:cs="Times New Roman"/>
                <w:sz w:val="20"/>
                <w:szCs w:val="20"/>
              </w:rPr>
              <w:t>20 cm thick of garnet wacke with 3–5% garnet. The orthopyroxene mudstone contains local</w:t>
            </w:r>
            <w:r w:rsidR="00782B87">
              <w:rPr>
                <w:rFonts w:ascii="Times New Roman" w:hAnsi="Times New Roman" w:cs="Times New Roman"/>
                <w:sz w:val="20"/>
                <w:szCs w:val="20"/>
              </w:rPr>
              <w:t xml:space="preserve"> interbeds of garnet mudstone &lt;</w:t>
            </w:r>
            <w:r>
              <w:rPr>
                <w:rFonts w:ascii="Times New Roman" w:hAnsi="Times New Roman" w:cs="Times New Roman"/>
                <w:sz w:val="20"/>
                <w:szCs w:val="20"/>
              </w:rPr>
              <w:t>5 cm thick.</w:t>
            </w:r>
          </w:p>
          <w:p w14:paraId="7B4C4A32" w14:textId="77777777" w:rsidR="000B7C1A" w:rsidRDefault="000B7C1A" w:rsidP="0048259E">
            <w:pPr>
              <w:rPr>
                <w:rFonts w:ascii="Times New Roman" w:hAnsi="Times New Roman" w:cs="Times New Roman"/>
                <w:sz w:val="20"/>
                <w:szCs w:val="20"/>
              </w:rPr>
            </w:pPr>
          </w:p>
          <w:p w14:paraId="6B83EFE1" w14:textId="6728F9E9" w:rsidR="000B7C1A" w:rsidRDefault="000B7C1A" w:rsidP="0048259E">
            <w:pPr>
              <w:rPr>
                <w:rFonts w:ascii="Times New Roman" w:hAnsi="Times New Roman" w:cs="Times New Roman"/>
                <w:sz w:val="20"/>
                <w:szCs w:val="20"/>
              </w:rPr>
            </w:pPr>
            <w:r>
              <w:rPr>
                <w:rFonts w:ascii="Times New Roman" w:hAnsi="Times New Roman" w:cs="Times New Roman"/>
                <w:sz w:val="20"/>
                <w:szCs w:val="20"/>
              </w:rPr>
              <w:t xml:space="preserve">Photos: 272.75m; Orthopyroxene Wacke / Orthopyroxene Mudstone–Garnet Mudstone; </w:t>
            </w:r>
            <w:r w:rsidR="00F47505">
              <w:rPr>
                <w:rFonts w:ascii="Times New Roman" w:hAnsi="Times New Roman" w:cs="Times New Roman"/>
                <w:sz w:val="20"/>
                <w:szCs w:val="20"/>
              </w:rPr>
              <w:tab/>
            </w:r>
            <w:hyperlink r:id="rId30" w:history="1">
              <w:r w:rsidRPr="00304257">
                <w:rPr>
                  <w:rStyle w:val="Hyperlink"/>
                  <w:rFonts w:ascii="Times New Roman" w:hAnsi="Times New Roman" w:cs="Times New Roman"/>
                  <w:sz w:val="20"/>
                  <w:szCs w:val="20"/>
                </w:rPr>
                <w:t>65</w:t>
              </w:r>
              <w:r w:rsidRPr="00304257">
                <w:rPr>
                  <w:rStyle w:val="Hyperlink"/>
                  <w:rFonts w:ascii="Times New Roman" w:hAnsi="Times New Roman" w:cs="Times New Roman"/>
                  <w:sz w:val="20"/>
                  <w:szCs w:val="20"/>
                </w:rPr>
                <w:t>8</w:t>
              </w:r>
              <w:r w:rsidRPr="00304257">
                <w:rPr>
                  <w:rStyle w:val="Hyperlink"/>
                  <w:rFonts w:ascii="Times New Roman" w:hAnsi="Times New Roman" w:cs="Times New Roman"/>
                  <w:sz w:val="20"/>
                  <w:szCs w:val="20"/>
                </w:rPr>
                <w:t>1</w:t>
              </w:r>
            </w:hyperlink>
            <w:r>
              <w:rPr>
                <w:rFonts w:ascii="Times New Roman" w:hAnsi="Times New Roman" w:cs="Times New Roman"/>
                <w:sz w:val="20"/>
                <w:szCs w:val="20"/>
              </w:rPr>
              <w:t xml:space="preserve">, </w:t>
            </w:r>
            <w:hyperlink r:id="rId31" w:history="1">
              <w:r w:rsidRPr="00304257">
                <w:rPr>
                  <w:rStyle w:val="Hyperlink"/>
                  <w:rFonts w:ascii="Times New Roman" w:hAnsi="Times New Roman" w:cs="Times New Roman"/>
                  <w:sz w:val="20"/>
                  <w:szCs w:val="20"/>
                </w:rPr>
                <w:t>6</w:t>
              </w:r>
              <w:r w:rsidRPr="00304257">
                <w:rPr>
                  <w:rStyle w:val="Hyperlink"/>
                  <w:rFonts w:ascii="Times New Roman" w:hAnsi="Times New Roman" w:cs="Times New Roman"/>
                  <w:sz w:val="20"/>
                  <w:szCs w:val="20"/>
                </w:rPr>
                <w:t>5</w:t>
              </w:r>
              <w:r w:rsidRPr="00304257">
                <w:rPr>
                  <w:rStyle w:val="Hyperlink"/>
                  <w:rFonts w:ascii="Times New Roman" w:hAnsi="Times New Roman" w:cs="Times New Roman"/>
                  <w:sz w:val="20"/>
                  <w:szCs w:val="20"/>
                </w:rPr>
                <w:t>85</w:t>
              </w:r>
            </w:hyperlink>
            <w:r>
              <w:rPr>
                <w:rFonts w:ascii="Times New Roman" w:hAnsi="Times New Roman" w:cs="Times New Roman"/>
                <w:sz w:val="20"/>
                <w:szCs w:val="20"/>
              </w:rPr>
              <w:t>.</w:t>
            </w:r>
          </w:p>
          <w:p w14:paraId="5A178424" w14:textId="2BC09625" w:rsidR="000B7C1A" w:rsidRDefault="000B7C1A" w:rsidP="0048259E">
            <w:pPr>
              <w:rPr>
                <w:rFonts w:ascii="Times New Roman" w:hAnsi="Times New Roman" w:cs="Times New Roman"/>
                <w:sz w:val="20"/>
                <w:szCs w:val="20"/>
              </w:rPr>
            </w:pPr>
            <w:r>
              <w:rPr>
                <w:rFonts w:ascii="Times New Roman" w:hAnsi="Times New Roman" w:cs="Times New Roman"/>
                <w:sz w:val="20"/>
                <w:szCs w:val="20"/>
              </w:rPr>
              <w:tab/>
              <w:t xml:space="preserve">276.70 m; Orthopyroxene Mudstone–Garnet Mudstone / Pegmatite; </w:t>
            </w:r>
            <w:hyperlink r:id="rId32" w:history="1">
              <w:r w:rsidRPr="00304257">
                <w:rPr>
                  <w:rStyle w:val="Hyperlink"/>
                  <w:rFonts w:ascii="Times New Roman" w:hAnsi="Times New Roman" w:cs="Times New Roman"/>
                  <w:sz w:val="20"/>
                  <w:szCs w:val="20"/>
                </w:rPr>
                <w:t>65</w:t>
              </w:r>
              <w:r w:rsidRPr="00304257">
                <w:rPr>
                  <w:rStyle w:val="Hyperlink"/>
                  <w:rFonts w:ascii="Times New Roman" w:hAnsi="Times New Roman" w:cs="Times New Roman"/>
                  <w:sz w:val="20"/>
                  <w:szCs w:val="20"/>
                </w:rPr>
                <w:t>8</w:t>
              </w:r>
              <w:r w:rsidRPr="00304257">
                <w:rPr>
                  <w:rStyle w:val="Hyperlink"/>
                  <w:rFonts w:ascii="Times New Roman" w:hAnsi="Times New Roman" w:cs="Times New Roman"/>
                  <w:sz w:val="20"/>
                  <w:szCs w:val="20"/>
                </w:rPr>
                <w:t>2</w:t>
              </w:r>
            </w:hyperlink>
            <w:r w:rsidR="004D5233">
              <w:rPr>
                <w:rFonts w:ascii="Times New Roman" w:hAnsi="Times New Roman" w:cs="Times New Roman"/>
                <w:sz w:val="20"/>
                <w:szCs w:val="20"/>
              </w:rPr>
              <w:t xml:space="preserve">, </w:t>
            </w:r>
            <w:hyperlink r:id="rId33" w:history="1">
              <w:r w:rsidRPr="00304257">
                <w:rPr>
                  <w:rStyle w:val="Hyperlink"/>
                  <w:rFonts w:ascii="Times New Roman" w:hAnsi="Times New Roman" w:cs="Times New Roman"/>
                  <w:sz w:val="20"/>
                  <w:szCs w:val="20"/>
                </w:rPr>
                <w:t>65</w:t>
              </w:r>
              <w:r w:rsidRPr="00304257">
                <w:rPr>
                  <w:rStyle w:val="Hyperlink"/>
                  <w:rFonts w:ascii="Times New Roman" w:hAnsi="Times New Roman" w:cs="Times New Roman"/>
                  <w:sz w:val="20"/>
                  <w:szCs w:val="20"/>
                </w:rPr>
                <w:t>8</w:t>
              </w:r>
              <w:r w:rsidRPr="00304257">
                <w:rPr>
                  <w:rStyle w:val="Hyperlink"/>
                  <w:rFonts w:ascii="Times New Roman" w:hAnsi="Times New Roman" w:cs="Times New Roman"/>
                  <w:sz w:val="20"/>
                  <w:szCs w:val="20"/>
                </w:rPr>
                <w:t>3</w:t>
              </w:r>
            </w:hyperlink>
            <w:r>
              <w:rPr>
                <w:rFonts w:ascii="Times New Roman" w:hAnsi="Times New Roman" w:cs="Times New Roman"/>
                <w:sz w:val="20"/>
                <w:szCs w:val="20"/>
              </w:rPr>
              <w:t>.</w:t>
            </w:r>
          </w:p>
          <w:p w14:paraId="49D6C4A6" w14:textId="09B328C3" w:rsidR="00514FA3" w:rsidRPr="001254ED" w:rsidRDefault="00514FA3" w:rsidP="0048259E">
            <w:pPr>
              <w:rPr>
                <w:rFonts w:ascii="Times New Roman" w:hAnsi="Times New Roman" w:cs="Times New Roman"/>
                <w:sz w:val="20"/>
                <w:szCs w:val="20"/>
              </w:rPr>
            </w:pPr>
            <w:r>
              <w:rPr>
                <w:rFonts w:ascii="Times New Roman" w:hAnsi="Times New Roman" w:cs="Times New Roman"/>
                <w:sz w:val="20"/>
                <w:szCs w:val="20"/>
              </w:rPr>
              <w:t>Sample: 108-19-HZ09; 272.43–272.64 m; Orthopyroxene Wacke</w:t>
            </w:r>
          </w:p>
        </w:tc>
      </w:tr>
      <w:tr w:rsidR="00514FA3" w:rsidRPr="00D0676E" w14:paraId="2E969D38" w14:textId="77777777" w:rsidTr="00A22C16">
        <w:tc>
          <w:tcPr>
            <w:tcW w:w="1116" w:type="dxa"/>
          </w:tcPr>
          <w:p w14:paraId="0A2C4469" w14:textId="77777777" w:rsidR="00514FA3" w:rsidRPr="00D0676E" w:rsidRDefault="00514FA3" w:rsidP="00084AD2">
            <w:pPr>
              <w:rPr>
                <w:rFonts w:ascii="Arial" w:hAnsi="Arial" w:cs="Arial"/>
                <w:sz w:val="20"/>
                <w:szCs w:val="20"/>
              </w:rPr>
            </w:pPr>
          </w:p>
        </w:tc>
        <w:tc>
          <w:tcPr>
            <w:tcW w:w="832" w:type="dxa"/>
          </w:tcPr>
          <w:p w14:paraId="5F492AD0" w14:textId="77777777" w:rsidR="00514FA3" w:rsidRPr="00D0676E" w:rsidRDefault="00514FA3" w:rsidP="00084AD2">
            <w:pPr>
              <w:rPr>
                <w:rFonts w:ascii="Arial" w:hAnsi="Arial" w:cs="Arial"/>
                <w:sz w:val="20"/>
                <w:szCs w:val="20"/>
              </w:rPr>
            </w:pPr>
          </w:p>
        </w:tc>
        <w:tc>
          <w:tcPr>
            <w:tcW w:w="7658" w:type="dxa"/>
          </w:tcPr>
          <w:p w14:paraId="14FC5005" w14:textId="77777777" w:rsidR="00514FA3" w:rsidRDefault="00514FA3" w:rsidP="0048259E">
            <w:pPr>
              <w:rPr>
                <w:rFonts w:ascii="Times New Roman" w:hAnsi="Times New Roman" w:cs="Times New Roman"/>
                <w:sz w:val="20"/>
                <w:szCs w:val="20"/>
              </w:rPr>
            </w:pPr>
          </w:p>
        </w:tc>
      </w:tr>
      <w:tr w:rsidR="00F66DB5" w:rsidRPr="00D0676E" w14:paraId="5D06312C" w14:textId="77777777" w:rsidTr="00A22C16">
        <w:tc>
          <w:tcPr>
            <w:tcW w:w="1116" w:type="dxa"/>
          </w:tcPr>
          <w:p w14:paraId="073A52CF" w14:textId="340380BF" w:rsidR="00F66DB5" w:rsidRPr="00641906" w:rsidRDefault="000B7C1A" w:rsidP="00084AD2">
            <w:pPr>
              <w:rPr>
                <w:rFonts w:ascii="Arial" w:hAnsi="Arial" w:cs="Arial"/>
                <w:b/>
                <w:sz w:val="20"/>
                <w:szCs w:val="20"/>
              </w:rPr>
            </w:pPr>
            <w:r>
              <w:rPr>
                <w:rFonts w:ascii="Arial" w:hAnsi="Arial" w:cs="Arial"/>
                <w:b/>
                <w:sz w:val="20"/>
                <w:szCs w:val="20"/>
              </w:rPr>
              <w:t>300.5</w:t>
            </w:r>
          </w:p>
        </w:tc>
        <w:tc>
          <w:tcPr>
            <w:tcW w:w="832" w:type="dxa"/>
          </w:tcPr>
          <w:p w14:paraId="63877EED" w14:textId="5906DD24" w:rsidR="00F66DB5" w:rsidRPr="00641906" w:rsidRDefault="000B7C1A" w:rsidP="00084AD2">
            <w:pPr>
              <w:rPr>
                <w:rFonts w:ascii="Arial" w:hAnsi="Arial" w:cs="Arial"/>
                <w:b/>
                <w:sz w:val="20"/>
                <w:szCs w:val="20"/>
              </w:rPr>
            </w:pPr>
            <w:r>
              <w:rPr>
                <w:rFonts w:ascii="Arial" w:hAnsi="Arial" w:cs="Arial"/>
                <w:b/>
                <w:sz w:val="20"/>
                <w:szCs w:val="20"/>
              </w:rPr>
              <w:t>314.8</w:t>
            </w:r>
          </w:p>
        </w:tc>
        <w:tc>
          <w:tcPr>
            <w:tcW w:w="7658" w:type="dxa"/>
          </w:tcPr>
          <w:p w14:paraId="601D3EFC" w14:textId="438A8B8F" w:rsidR="00F66DB5" w:rsidRPr="00641906" w:rsidRDefault="003F23DA" w:rsidP="003F23DA">
            <w:pPr>
              <w:rPr>
                <w:rFonts w:ascii="Arial" w:hAnsi="Arial" w:cs="Arial"/>
                <w:b/>
                <w:sz w:val="20"/>
                <w:szCs w:val="20"/>
              </w:rPr>
            </w:pPr>
            <w:r>
              <w:rPr>
                <w:rFonts w:ascii="Arial" w:hAnsi="Arial" w:cs="Arial"/>
                <w:b/>
                <w:sz w:val="20"/>
                <w:szCs w:val="20"/>
              </w:rPr>
              <w:t xml:space="preserve">Graphite </w:t>
            </w:r>
            <w:r w:rsidR="000302C2">
              <w:rPr>
                <w:rFonts w:ascii="Arial" w:hAnsi="Arial" w:cs="Arial"/>
                <w:b/>
                <w:sz w:val="20"/>
                <w:szCs w:val="20"/>
              </w:rPr>
              <w:t>Mudstone / Wacke, sulphidic / Pegmatite</w:t>
            </w:r>
          </w:p>
        </w:tc>
      </w:tr>
      <w:tr w:rsidR="00F66DB5" w:rsidRPr="00D0676E" w14:paraId="632EDF6A" w14:textId="77777777" w:rsidTr="00A22C16">
        <w:tc>
          <w:tcPr>
            <w:tcW w:w="1116" w:type="dxa"/>
          </w:tcPr>
          <w:p w14:paraId="519946D7" w14:textId="77777777" w:rsidR="00F66DB5" w:rsidRPr="00D0676E" w:rsidRDefault="00F66DB5" w:rsidP="00084AD2">
            <w:pPr>
              <w:rPr>
                <w:rFonts w:ascii="Arial" w:hAnsi="Arial" w:cs="Arial"/>
                <w:sz w:val="20"/>
                <w:szCs w:val="20"/>
              </w:rPr>
            </w:pPr>
          </w:p>
        </w:tc>
        <w:tc>
          <w:tcPr>
            <w:tcW w:w="832" w:type="dxa"/>
          </w:tcPr>
          <w:p w14:paraId="003F887E" w14:textId="77777777" w:rsidR="00F66DB5" w:rsidRPr="00D0676E" w:rsidRDefault="00F66DB5" w:rsidP="00084AD2">
            <w:pPr>
              <w:rPr>
                <w:rFonts w:ascii="Arial" w:hAnsi="Arial" w:cs="Arial"/>
                <w:sz w:val="20"/>
                <w:szCs w:val="20"/>
              </w:rPr>
            </w:pPr>
          </w:p>
        </w:tc>
        <w:tc>
          <w:tcPr>
            <w:tcW w:w="7658" w:type="dxa"/>
          </w:tcPr>
          <w:p w14:paraId="6E4B7A07" w14:textId="31A8DECB" w:rsidR="0048259E" w:rsidRDefault="0048259E" w:rsidP="000302C2">
            <w:pPr>
              <w:rPr>
                <w:rFonts w:ascii="Times New Roman" w:hAnsi="Times New Roman" w:cs="Times New Roman"/>
                <w:sz w:val="20"/>
                <w:szCs w:val="20"/>
              </w:rPr>
            </w:pPr>
            <w:r>
              <w:rPr>
                <w:rFonts w:ascii="Times New Roman" w:hAnsi="Times New Roman" w:cs="Times New Roman"/>
                <w:sz w:val="20"/>
                <w:szCs w:val="20"/>
              </w:rPr>
              <w:t xml:space="preserve">The interval is </w:t>
            </w:r>
            <w:r w:rsidR="000302C2">
              <w:rPr>
                <w:rFonts w:ascii="Times New Roman" w:hAnsi="Times New Roman" w:cs="Times New Roman"/>
                <w:sz w:val="20"/>
                <w:szCs w:val="20"/>
              </w:rPr>
              <w:t>composed of graphitic mudstone grading into sulphidic wacke over the lower 2 m, and intruded by pegmatite d</w:t>
            </w:r>
            <w:r w:rsidR="00782B87">
              <w:rPr>
                <w:rFonts w:ascii="Times New Roman" w:hAnsi="Times New Roman" w:cs="Times New Roman"/>
                <w:sz w:val="20"/>
                <w:szCs w:val="20"/>
              </w:rPr>
              <w:t>ikes &lt;</w:t>
            </w:r>
            <w:r w:rsidR="000302C2">
              <w:rPr>
                <w:rFonts w:ascii="Times New Roman" w:hAnsi="Times New Roman" w:cs="Times New Roman"/>
                <w:sz w:val="20"/>
                <w:szCs w:val="20"/>
              </w:rPr>
              <w:t>40 cm thick.</w:t>
            </w:r>
          </w:p>
          <w:p w14:paraId="75312616" w14:textId="77777777" w:rsidR="000302C2" w:rsidRDefault="000302C2" w:rsidP="000302C2">
            <w:pPr>
              <w:rPr>
                <w:rFonts w:ascii="Times New Roman" w:hAnsi="Times New Roman" w:cs="Times New Roman"/>
                <w:sz w:val="20"/>
                <w:szCs w:val="20"/>
              </w:rPr>
            </w:pPr>
          </w:p>
          <w:p w14:paraId="2C897EFC" w14:textId="77777777" w:rsidR="000302C2" w:rsidRDefault="000302C2" w:rsidP="000302C2">
            <w:pPr>
              <w:rPr>
                <w:rFonts w:ascii="Times New Roman" w:hAnsi="Times New Roman" w:cs="Times New Roman"/>
                <w:sz w:val="20"/>
                <w:szCs w:val="20"/>
              </w:rPr>
            </w:pPr>
            <w:r>
              <w:rPr>
                <w:rFonts w:ascii="Times New Roman" w:hAnsi="Times New Roman" w:cs="Times New Roman"/>
                <w:sz w:val="20"/>
                <w:szCs w:val="20"/>
              </w:rPr>
              <w:t>The graphitic mudstone is dark grey, coarse grained, strongly foliated, and magnetic.</w:t>
            </w:r>
          </w:p>
          <w:p w14:paraId="13365151" w14:textId="77777777" w:rsidR="000302C2" w:rsidRDefault="000302C2" w:rsidP="000302C2">
            <w:pPr>
              <w:rPr>
                <w:rFonts w:ascii="Times New Roman" w:hAnsi="Times New Roman" w:cs="Times New Roman"/>
                <w:sz w:val="20"/>
                <w:szCs w:val="20"/>
              </w:rPr>
            </w:pPr>
            <w:r>
              <w:rPr>
                <w:rFonts w:ascii="Times New Roman" w:hAnsi="Times New Roman" w:cs="Times New Roman"/>
                <w:sz w:val="20"/>
                <w:szCs w:val="20"/>
              </w:rPr>
              <w:t>Composition: chalcopyrite, tr.; molybdenite, tr–2%; sphalerite, 2–3%; pyrrhotite, 7–10%; biotite, 10–30%; graphite, 20–30%; quartz and feldspar.</w:t>
            </w:r>
          </w:p>
          <w:p w14:paraId="4EFDA394" w14:textId="77777777" w:rsidR="000302C2" w:rsidRDefault="000302C2" w:rsidP="000302C2">
            <w:pPr>
              <w:rPr>
                <w:rFonts w:ascii="Times New Roman" w:hAnsi="Times New Roman" w:cs="Times New Roman"/>
                <w:sz w:val="20"/>
                <w:szCs w:val="20"/>
              </w:rPr>
            </w:pPr>
          </w:p>
          <w:p w14:paraId="44671495" w14:textId="77777777" w:rsidR="000302C2" w:rsidRDefault="000302C2" w:rsidP="000302C2">
            <w:pPr>
              <w:rPr>
                <w:rFonts w:ascii="Times New Roman" w:hAnsi="Times New Roman" w:cs="Times New Roman"/>
                <w:sz w:val="20"/>
                <w:szCs w:val="20"/>
              </w:rPr>
            </w:pPr>
            <w:r>
              <w:rPr>
                <w:rFonts w:ascii="Times New Roman" w:hAnsi="Times New Roman" w:cs="Times New Roman"/>
                <w:sz w:val="20"/>
                <w:szCs w:val="20"/>
              </w:rPr>
              <w:t>The sulphidic wacke is grey, medium grained, foliated, and magnetic in places.</w:t>
            </w:r>
          </w:p>
          <w:p w14:paraId="3EB6E7EA" w14:textId="77777777" w:rsidR="000302C2" w:rsidRDefault="000302C2" w:rsidP="000302C2">
            <w:pPr>
              <w:rPr>
                <w:rFonts w:ascii="Times New Roman" w:hAnsi="Times New Roman" w:cs="Times New Roman"/>
                <w:sz w:val="20"/>
                <w:szCs w:val="20"/>
              </w:rPr>
            </w:pPr>
            <w:r>
              <w:rPr>
                <w:rFonts w:ascii="Times New Roman" w:hAnsi="Times New Roman" w:cs="Times New Roman"/>
                <w:sz w:val="20"/>
                <w:szCs w:val="20"/>
              </w:rPr>
              <w:t>Composition: sulphide, 2–3%; orthopyroxene, 2–3%; biotite, 10–20%; quartz and feldspar.</w:t>
            </w:r>
          </w:p>
          <w:p w14:paraId="23888A07" w14:textId="77777777" w:rsidR="00337151" w:rsidRDefault="00337151" w:rsidP="000302C2">
            <w:pPr>
              <w:rPr>
                <w:rFonts w:ascii="Times New Roman" w:hAnsi="Times New Roman" w:cs="Times New Roman"/>
                <w:sz w:val="20"/>
                <w:szCs w:val="20"/>
              </w:rPr>
            </w:pPr>
          </w:p>
          <w:p w14:paraId="00DD5173" w14:textId="73E2BF73" w:rsidR="00337151" w:rsidRDefault="00337151" w:rsidP="000302C2">
            <w:pPr>
              <w:rPr>
                <w:rFonts w:ascii="Times New Roman" w:hAnsi="Times New Roman" w:cs="Times New Roman"/>
                <w:sz w:val="20"/>
                <w:szCs w:val="20"/>
              </w:rPr>
            </w:pPr>
            <w:r>
              <w:rPr>
                <w:rFonts w:ascii="Times New Roman" w:hAnsi="Times New Roman" w:cs="Times New Roman"/>
                <w:sz w:val="20"/>
                <w:szCs w:val="20"/>
              </w:rPr>
              <w:t xml:space="preserve">Photos: 303.2 m; Mudstone, graphitic; </w:t>
            </w:r>
            <w:hyperlink r:id="rId34" w:history="1">
              <w:r w:rsidRPr="00084AD2">
                <w:rPr>
                  <w:rStyle w:val="Hyperlink"/>
                  <w:rFonts w:ascii="Times New Roman" w:hAnsi="Times New Roman" w:cs="Times New Roman"/>
                  <w:sz w:val="20"/>
                  <w:szCs w:val="20"/>
                </w:rPr>
                <w:t>6</w:t>
              </w:r>
              <w:r w:rsidRPr="00084AD2">
                <w:rPr>
                  <w:rStyle w:val="Hyperlink"/>
                  <w:rFonts w:ascii="Times New Roman" w:hAnsi="Times New Roman" w:cs="Times New Roman"/>
                  <w:sz w:val="20"/>
                  <w:szCs w:val="20"/>
                </w:rPr>
                <w:t>5</w:t>
              </w:r>
              <w:r w:rsidRPr="00084AD2">
                <w:rPr>
                  <w:rStyle w:val="Hyperlink"/>
                  <w:rFonts w:ascii="Times New Roman" w:hAnsi="Times New Roman" w:cs="Times New Roman"/>
                  <w:sz w:val="20"/>
                  <w:szCs w:val="20"/>
                </w:rPr>
                <w:t>88</w:t>
              </w:r>
            </w:hyperlink>
            <w:r w:rsidR="00982BAC">
              <w:rPr>
                <w:rFonts w:ascii="Times New Roman" w:hAnsi="Times New Roman" w:cs="Times New Roman"/>
                <w:sz w:val="20"/>
                <w:szCs w:val="20"/>
              </w:rPr>
              <w:t xml:space="preserve">, </w:t>
            </w:r>
            <w:hyperlink r:id="rId35" w:history="1">
              <w:r w:rsidRPr="00084AD2">
                <w:rPr>
                  <w:rStyle w:val="Hyperlink"/>
                  <w:rFonts w:ascii="Times New Roman" w:hAnsi="Times New Roman" w:cs="Times New Roman"/>
                  <w:sz w:val="20"/>
                  <w:szCs w:val="20"/>
                </w:rPr>
                <w:t>65</w:t>
              </w:r>
              <w:r w:rsidRPr="00084AD2">
                <w:rPr>
                  <w:rStyle w:val="Hyperlink"/>
                  <w:rFonts w:ascii="Times New Roman" w:hAnsi="Times New Roman" w:cs="Times New Roman"/>
                  <w:sz w:val="20"/>
                  <w:szCs w:val="20"/>
                </w:rPr>
                <w:t>8</w:t>
              </w:r>
              <w:r w:rsidRPr="00084AD2">
                <w:rPr>
                  <w:rStyle w:val="Hyperlink"/>
                  <w:rFonts w:ascii="Times New Roman" w:hAnsi="Times New Roman" w:cs="Times New Roman"/>
                  <w:sz w:val="20"/>
                  <w:szCs w:val="20"/>
                </w:rPr>
                <w:t>9</w:t>
              </w:r>
            </w:hyperlink>
            <w:r>
              <w:rPr>
                <w:rFonts w:ascii="Times New Roman" w:hAnsi="Times New Roman" w:cs="Times New Roman"/>
                <w:sz w:val="20"/>
                <w:szCs w:val="20"/>
              </w:rPr>
              <w:t>.</w:t>
            </w:r>
          </w:p>
          <w:p w14:paraId="3C4CD449" w14:textId="7BCFF829" w:rsidR="00337151" w:rsidRDefault="00337151" w:rsidP="000302C2">
            <w:pPr>
              <w:rPr>
                <w:rFonts w:ascii="Times New Roman" w:hAnsi="Times New Roman" w:cs="Times New Roman"/>
                <w:sz w:val="20"/>
                <w:szCs w:val="20"/>
              </w:rPr>
            </w:pPr>
            <w:r>
              <w:rPr>
                <w:rFonts w:ascii="Times New Roman" w:hAnsi="Times New Roman" w:cs="Times New Roman"/>
                <w:sz w:val="20"/>
                <w:szCs w:val="20"/>
              </w:rPr>
              <w:tab/>
              <w:t xml:space="preserve">311..1 m; Mudstone, graphitic / Wacke, sulphidic; </w:t>
            </w:r>
            <w:hyperlink r:id="rId36" w:history="1">
              <w:r w:rsidRPr="00084AD2">
                <w:rPr>
                  <w:rStyle w:val="Hyperlink"/>
                  <w:rFonts w:ascii="Times New Roman" w:hAnsi="Times New Roman" w:cs="Times New Roman"/>
                  <w:sz w:val="20"/>
                  <w:szCs w:val="20"/>
                </w:rPr>
                <w:t>6</w:t>
              </w:r>
              <w:r w:rsidRPr="00084AD2">
                <w:rPr>
                  <w:rStyle w:val="Hyperlink"/>
                  <w:rFonts w:ascii="Times New Roman" w:hAnsi="Times New Roman" w:cs="Times New Roman"/>
                  <w:sz w:val="20"/>
                  <w:szCs w:val="20"/>
                </w:rPr>
                <w:t>5</w:t>
              </w:r>
              <w:r w:rsidRPr="00084AD2">
                <w:rPr>
                  <w:rStyle w:val="Hyperlink"/>
                  <w:rFonts w:ascii="Times New Roman" w:hAnsi="Times New Roman" w:cs="Times New Roman"/>
                  <w:sz w:val="20"/>
                  <w:szCs w:val="20"/>
                </w:rPr>
                <w:t>86</w:t>
              </w:r>
            </w:hyperlink>
            <w:r w:rsidR="00982BAC">
              <w:rPr>
                <w:rFonts w:ascii="Times New Roman" w:hAnsi="Times New Roman" w:cs="Times New Roman"/>
                <w:sz w:val="20"/>
                <w:szCs w:val="20"/>
              </w:rPr>
              <w:t xml:space="preserve">, </w:t>
            </w:r>
            <w:hyperlink r:id="rId37" w:history="1">
              <w:r w:rsidRPr="00084AD2">
                <w:rPr>
                  <w:rStyle w:val="Hyperlink"/>
                  <w:rFonts w:ascii="Times New Roman" w:hAnsi="Times New Roman" w:cs="Times New Roman"/>
                  <w:sz w:val="20"/>
                  <w:szCs w:val="20"/>
                </w:rPr>
                <w:t>65</w:t>
              </w:r>
              <w:r w:rsidRPr="00084AD2">
                <w:rPr>
                  <w:rStyle w:val="Hyperlink"/>
                  <w:rFonts w:ascii="Times New Roman" w:hAnsi="Times New Roman" w:cs="Times New Roman"/>
                  <w:sz w:val="20"/>
                  <w:szCs w:val="20"/>
                </w:rPr>
                <w:t>8</w:t>
              </w:r>
              <w:r w:rsidRPr="00084AD2">
                <w:rPr>
                  <w:rStyle w:val="Hyperlink"/>
                  <w:rFonts w:ascii="Times New Roman" w:hAnsi="Times New Roman" w:cs="Times New Roman"/>
                  <w:sz w:val="20"/>
                  <w:szCs w:val="20"/>
                </w:rPr>
                <w:t>7</w:t>
              </w:r>
            </w:hyperlink>
            <w:r>
              <w:rPr>
                <w:rFonts w:ascii="Times New Roman" w:hAnsi="Times New Roman" w:cs="Times New Roman"/>
                <w:sz w:val="20"/>
                <w:szCs w:val="20"/>
              </w:rPr>
              <w:t>.</w:t>
            </w:r>
          </w:p>
          <w:p w14:paraId="14F05663" w14:textId="210AF429" w:rsidR="00514FA3" w:rsidRPr="001254ED" w:rsidRDefault="00514FA3" w:rsidP="000302C2">
            <w:pPr>
              <w:rPr>
                <w:rFonts w:ascii="Times New Roman" w:hAnsi="Times New Roman" w:cs="Times New Roman"/>
                <w:sz w:val="20"/>
                <w:szCs w:val="20"/>
              </w:rPr>
            </w:pPr>
            <w:r>
              <w:rPr>
                <w:rFonts w:ascii="Times New Roman" w:hAnsi="Times New Roman" w:cs="Times New Roman"/>
                <w:sz w:val="20"/>
                <w:szCs w:val="20"/>
              </w:rPr>
              <w:t>Sample: 108-19-HZ10; 305–305.2 m; Mudstone, graphitic</w:t>
            </w:r>
          </w:p>
        </w:tc>
      </w:tr>
      <w:tr w:rsidR="00F66DB5" w:rsidRPr="00D0676E" w14:paraId="7370CF07" w14:textId="77777777" w:rsidTr="00A22C16">
        <w:tc>
          <w:tcPr>
            <w:tcW w:w="1116" w:type="dxa"/>
          </w:tcPr>
          <w:p w14:paraId="183DE257" w14:textId="77777777" w:rsidR="00F66DB5" w:rsidRPr="00D0676E" w:rsidRDefault="00F66DB5" w:rsidP="00084AD2">
            <w:pPr>
              <w:rPr>
                <w:rFonts w:ascii="Arial" w:hAnsi="Arial" w:cs="Arial"/>
                <w:sz w:val="20"/>
                <w:szCs w:val="20"/>
              </w:rPr>
            </w:pPr>
          </w:p>
        </w:tc>
        <w:tc>
          <w:tcPr>
            <w:tcW w:w="832" w:type="dxa"/>
          </w:tcPr>
          <w:p w14:paraId="1920EE9D" w14:textId="77777777" w:rsidR="00F66DB5" w:rsidRPr="00D0676E" w:rsidRDefault="00F66DB5" w:rsidP="00084AD2">
            <w:pPr>
              <w:rPr>
                <w:rFonts w:ascii="Arial" w:hAnsi="Arial" w:cs="Arial"/>
                <w:sz w:val="20"/>
                <w:szCs w:val="20"/>
              </w:rPr>
            </w:pPr>
          </w:p>
        </w:tc>
        <w:tc>
          <w:tcPr>
            <w:tcW w:w="7658" w:type="dxa"/>
          </w:tcPr>
          <w:p w14:paraId="1F6EA9B2" w14:textId="77777777" w:rsidR="00F66DB5" w:rsidRPr="001254ED" w:rsidRDefault="00F66DB5" w:rsidP="001254ED">
            <w:pPr>
              <w:rPr>
                <w:rFonts w:ascii="Times New Roman" w:hAnsi="Times New Roman" w:cs="Times New Roman"/>
                <w:sz w:val="20"/>
                <w:szCs w:val="20"/>
              </w:rPr>
            </w:pPr>
          </w:p>
        </w:tc>
      </w:tr>
      <w:tr w:rsidR="00F66DB5" w:rsidRPr="00D0676E" w14:paraId="1CB29D94" w14:textId="77777777" w:rsidTr="00A22C16">
        <w:tc>
          <w:tcPr>
            <w:tcW w:w="1116" w:type="dxa"/>
          </w:tcPr>
          <w:p w14:paraId="49C336AE" w14:textId="4C9A7672" w:rsidR="00F66DB5" w:rsidRPr="00641906" w:rsidRDefault="00337151" w:rsidP="00084AD2">
            <w:pPr>
              <w:rPr>
                <w:rFonts w:ascii="Arial" w:hAnsi="Arial" w:cs="Arial"/>
                <w:b/>
                <w:sz w:val="20"/>
                <w:szCs w:val="20"/>
              </w:rPr>
            </w:pPr>
            <w:r>
              <w:rPr>
                <w:rFonts w:ascii="Arial" w:hAnsi="Arial" w:cs="Arial"/>
                <w:b/>
                <w:sz w:val="20"/>
                <w:szCs w:val="20"/>
              </w:rPr>
              <w:t>314.8</w:t>
            </w:r>
          </w:p>
        </w:tc>
        <w:tc>
          <w:tcPr>
            <w:tcW w:w="832" w:type="dxa"/>
          </w:tcPr>
          <w:p w14:paraId="611583DB" w14:textId="3B94372C" w:rsidR="00F66DB5" w:rsidRPr="00641906" w:rsidRDefault="00337151" w:rsidP="00084AD2">
            <w:pPr>
              <w:rPr>
                <w:rFonts w:ascii="Arial" w:hAnsi="Arial" w:cs="Arial"/>
                <w:b/>
                <w:sz w:val="20"/>
                <w:szCs w:val="20"/>
              </w:rPr>
            </w:pPr>
            <w:r>
              <w:rPr>
                <w:rFonts w:ascii="Arial" w:hAnsi="Arial" w:cs="Arial"/>
                <w:b/>
                <w:sz w:val="20"/>
                <w:szCs w:val="20"/>
              </w:rPr>
              <w:t>317.3</w:t>
            </w:r>
          </w:p>
        </w:tc>
        <w:tc>
          <w:tcPr>
            <w:tcW w:w="7658" w:type="dxa"/>
          </w:tcPr>
          <w:p w14:paraId="11704FD0" w14:textId="306E7145" w:rsidR="00F66DB5" w:rsidRPr="00641906" w:rsidRDefault="00337151" w:rsidP="001254ED">
            <w:pPr>
              <w:rPr>
                <w:rFonts w:ascii="Arial" w:hAnsi="Arial" w:cs="Arial"/>
                <w:b/>
                <w:sz w:val="20"/>
                <w:szCs w:val="20"/>
              </w:rPr>
            </w:pPr>
            <w:r>
              <w:rPr>
                <w:rFonts w:ascii="Arial" w:hAnsi="Arial" w:cs="Arial"/>
                <w:b/>
                <w:sz w:val="20"/>
                <w:szCs w:val="20"/>
              </w:rPr>
              <w:t>Orthopyroxene Wacke / Garnet Mudstone</w:t>
            </w:r>
          </w:p>
        </w:tc>
      </w:tr>
      <w:tr w:rsidR="00F66DB5" w:rsidRPr="00D0676E" w14:paraId="1D2B5302" w14:textId="77777777" w:rsidTr="00A22C16">
        <w:tc>
          <w:tcPr>
            <w:tcW w:w="1116" w:type="dxa"/>
          </w:tcPr>
          <w:p w14:paraId="0B540764" w14:textId="77777777" w:rsidR="00F66DB5" w:rsidRPr="00D0676E" w:rsidRDefault="00F66DB5" w:rsidP="00084AD2">
            <w:pPr>
              <w:rPr>
                <w:rFonts w:ascii="Arial" w:hAnsi="Arial" w:cs="Arial"/>
                <w:sz w:val="20"/>
                <w:szCs w:val="20"/>
              </w:rPr>
            </w:pPr>
          </w:p>
        </w:tc>
        <w:tc>
          <w:tcPr>
            <w:tcW w:w="832" w:type="dxa"/>
          </w:tcPr>
          <w:p w14:paraId="31AC4BE4" w14:textId="77777777" w:rsidR="00F66DB5" w:rsidRPr="00D0676E" w:rsidRDefault="00F66DB5" w:rsidP="00084AD2">
            <w:pPr>
              <w:rPr>
                <w:rFonts w:ascii="Arial" w:hAnsi="Arial" w:cs="Arial"/>
                <w:sz w:val="20"/>
                <w:szCs w:val="20"/>
              </w:rPr>
            </w:pPr>
          </w:p>
        </w:tc>
        <w:tc>
          <w:tcPr>
            <w:tcW w:w="7658" w:type="dxa"/>
          </w:tcPr>
          <w:p w14:paraId="18DED969" w14:textId="1A5BFA3B" w:rsidR="00F66DB5" w:rsidRDefault="00337151" w:rsidP="00354F6D">
            <w:pPr>
              <w:rPr>
                <w:rFonts w:ascii="Times New Roman" w:hAnsi="Times New Roman" w:cs="Times New Roman"/>
                <w:sz w:val="20"/>
                <w:szCs w:val="20"/>
              </w:rPr>
            </w:pPr>
            <w:r>
              <w:rPr>
                <w:rFonts w:ascii="Times New Roman" w:hAnsi="Times New Roman" w:cs="Times New Roman"/>
                <w:sz w:val="20"/>
                <w:szCs w:val="20"/>
              </w:rPr>
              <w:t>The interval consists of orthopyroxene wacke with local</w:t>
            </w:r>
            <w:r w:rsidR="00782B87">
              <w:rPr>
                <w:rFonts w:ascii="Times New Roman" w:hAnsi="Times New Roman" w:cs="Times New Roman"/>
                <w:sz w:val="20"/>
                <w:szCs w:val="20"/>
              </w:rPr>
              <w:t xml:space="preserve"> interbeds of garnet mudstone &lt;</w:t>
            </w:r>
            <w:r>
              <w:rPr>
                <w:rFonts w:ascii="Times New Roman" w:hAnsi="Times New Roman" w:cs="Times New Roman"/>
                <w:sz w:val="20"/>
                <w:szCs w:val="20"/>
              </w:rPr>
              <w:t>15 cm thick.</w:t>
            </w:r>
          </w:p>
          <w:p w14:paraId="2B2A9F3B" w14:textId="324ACF16" w:rsidR="00514FA3" w:rsidRPr="001254ED" w:rsidRDefault="00514FA3" w:rsidP="00354F6D">
            <w:pPr>
              <w:rPr>
                <w:rFonts w:ascii="Times New Roman" w:hAnsi="Times New Roman" w:cs="Times New Roman"/>
                <w:sz w:val="20"/>
                <w:szCs w:val="20"/>
              </w:rPr>
            </w:pPr>
            <w:r>
              <w:rPr>
                <w:rFonts w:ascii="Times New Roman" w:hAnsi="Times New Roman" w:cs="Times New Roman"/>
                <w:sz w:val="20"/>
                <w:szCs w:val="20"/>
              </w:rPr>
              <w:t>Sample: 108-19-HZ11; 317–317.23 m; Orthopyroxene Wacke</w:t>
            </w:r>
          </w:p>
        </w:tc>
      </w:tr>
      <w:tr w:rsidR="00337151" w:rsidRPr="00D0676E" w14:paraId="09D5C7B7" w14:textId="77777777" w:rsidTr="00A22C16">
        <w:tc>
          <w:tcPr>
            <w:tcW w:w="1116" w:type="dxa"/>
          </w:tcPr>
          <w:p w14:paraId="781A7C91" w14:textId="77777777" w:rsidR="00337151" w:rsidRPr="00D0676E" w:rsidRDefault="00337151" w:rsidP="00084AD2">
            <w:pPr>
              <w:rPr>
                <w:rFonts w:ascii="Arial" w:hAnsi="Arial" w:cs="Arial"/>
                <w:sz w:val="20"/>
                <w:szCs w:val="20"/>
              </w:rPr>
            </w:pPr>
          </w:p>
        </w:tc>
        <w:tc>
          <w:tcPr>
            <w:tcW w:w="832" w:type="dxa"/>
          </w:tcPr>
          <w:p w14:paraId="2B29BC64" w14:textId="77777777" w:rsidR="00337151" w:rsidRPr="00D0676E" w:rsidRDefault="00337151" w:rsidP="00084AD2">
            <w:pPr>
              <w:rPr>
                <w:rFonts w:ascii="Arial" w:hAnsi="Arial" w:cs="Arial"/>
                <w:sz w:val="20"/>
                <w:szCs w:val="20"/>
              </w:rPr>
            </w:pPr>
          </w:p>
        </w:tc>
        <w:tc>
          <w:tcPr>
            <w:tcW w:w="7658" w:type="dxa"/>
          </w:tcPr>
          <w:p w14:paraId="7B2D0996" w14:textId="77777777" w:rsidR="00337151" w:rsidRDefault="00337151" w:rsidP="00354F6D">
            <w:pPr>
              <w:rPr>
                <w:rFonts w:ascii="Times New Roman" w:hAnsi="Times New Roman" w:cs="Times New Roman"/>
                <w:sz w:val="20"/>
                <w:szCs w:val="20"/>
              </w:rPr>
            </w:pPr>
          </w:p>
        </w:tc>
      </w:tr>
      <w:tr w:rsidR="00F66DB5" w:rsidRPr="00D0676E" w14:paraId="0431F75B" w14:textId="77777777" w:rsidTr="00A22C16">
        <w:tc>
          <w:tcPr>
            <w:tcW w:w="1116" w:type="dxa"/>
          </w:tcPr>
          <w:p w14:paraId="2DE4DE62" w14:textId="21D1EEBC" w:rsidR="00F66DB5" w:rsidRPr="007D0206" w:rsidRDefault="00337151" w:rsidP="00084AD2">
            <w:pPr>
              <w:rPr>
                <w:rFonts w:ascii="Arial" w:hAnsi="Arial" w:cs="Arial"/>
                <w:b/>
                <w:sz w:val="20"/>
                <w:szCs w:val="20"/>
              </w:rPr>
            </w:pPr>
            <w:r>
              <w:rPr>
                <w:rFonts w:ascii="Arial" w:hAnsi="Arial" w:cs="Arial"/>
                <w:b/>
                <w:sz w:val="20"/>
                <w:szCs w:val="20"/>
              </w:rPr>
              <w:t>317.3</w:t>
            </w:r>
          </w:p>
        </w:tc>
        <w:tc>
          <w:tcPr>
            <w:tcW w:w="832" w:type="dxa"/>
          </w:tcPr>
          <w:p w14:paraId="403416F0" w14:textId="5C1BC327" w:rsidR="00F66DB5" w:rsidRPr="007D0206" w:rsidRDefault="00337151" w:rsidP="00F44DDF">
            <w:pPr>
              <w:rPr>
                <w:rFonts w:ascii="Arial" w:hAnsi="Arial" w:cs="Arial"/>
                <w:b/>
                <w:sz w:val="20"/>
                <w:szCs w:val="20"/>
              </w:rPr>
            </w:pPr>
            <w:r>
              <w:rPr>
                <w:rFonts w:ascii="Arial" w:hAnsi="Arial" w:cs="Arial"/>
                <w:b/>
                <w:sz w:val="20"/>
                <w:szCs w:val="20"/>
              </w:rPr>
              <w:t>338.7</w:t>
            </w:r>
          </w:p>
        </w:tc>
        <w:tc>
          <w:tcPr>
            <w:tcW w:w="7658" w:type="dxa"/>
          </w:tcPr>
          <w:p w14:paraId="2960DE04" w14:textId="323C1452" w:rsidR="00F66DB5" w:rsidRPr="007D0206" w:rsidRDefault="00337151" w:rsidP="001254ED">
            <w:pPr>
              <w:rPr>
                <w:rFonts w:ascii="Arial" w:hAnsi="Arial" w:cs="Arial"/>
                <w:b/>
                <w:sz w:val="20"/>
                <w:szCs w:val="20"/>
              </w:rPr>
            </w:pPr>
            <w:r>
              <w:rPr>
                <w:rFonts w:ascii="Arial" w:hAnsi="Arial" w:cs="Arial"/>
                <w:b/>
                <w:sz w:val="20"/>
                <w:szCs w:val="20"/>
              </w:rPr>
              <w:t>Orthopyroxene Wacke / Pegmatite / Granite, medium-grained</w:t>
            </w:r>
          </w:p>
        </w:tc>
      </w:tr>
      <w:tr w:rsidR="00F66DB5" w:rsidRPr="00D0676E" w14:paraId="51AB07C6" w14:textId="77777777" w:rsidTr="00A22C16">
        <w:tc>
          <w:tcPr>
            <w:tcW w:w="1116" w:type="dxa"/>
          </w:tcPr>
          <w:p w14:paraId="0BEAFE82" w14:textId="77777777" w:rsidR="00F66DB5" w:rsidRPr="00D0676E" w:rsidRDefault="00F66DB5" w:rsidP="00084AD2">
            <w:pPr>
              <w:rPr>
                <w:rFonts w:ascii="Arial" w:hAnsi="Arial" w:cs="Arial"/>
                <w:sz w:val="20"/>
                <w:szCs w:val="20"/>
              </w:rPr>
            </w:pPr>
          </w:p>
        </w:tc>
        <w:tc>
          <w:tcPr>
            <w:tcW w:w="832" w:type="dxa"/>
          </w:tcPr>
          <w:p w14:paraId="5132674A" w14:textId="4CF911B5" w:rsidR="00F66DB5" w:rsidRPr="00354F6D" w:rsidRDefault="00F66DB5" w:rsidP="00084AD2">
            <w:pPr>
              <w:rPr>
                <w:rFonts w:ascii="Arial" w:hAnsi="Arial" w:cs="Arial"/>
                <w:b/>
                <w:sz w:val="20"/>
                <w:szCs w:val="20"/>
              </w:rPr>
            </w:pPr>
          </w:p>
        </w:tc>
        <w:tc>
          <w:tcPr>
            <w:tcW w:w="7658" w:type="dxa"/>
          </w:tcPr>
          <w:p w14:paraId="05E5B1B1" w14:textId="752935F3" w:rsidR="00F66DB5" w:rsidRDefault="00337151" w:rsidP="00337151">
            <w:pPr>
              <w:rPr>
                <w:rFonts w:ascii="Times New Roman" w:hAnsi="Times New Roman" w:cs="Times New Roman"/>
                <w:sz w:val="20"/>
                <w:szCs w:val="20"/>
              </w:rPr>
            </w:pPr>
            <w:r>
              <w:rPr>
                <w:rFonts w:ascii="Times New Roman" w:hAnsi="Times New Roman" w:cs="Times New Roman"/>
                <w:sz w:val="20"/>
                <w:szCs w:val="20"/>
              </w:rPr>
              <w:t>The interval consists of orthopyroxene wacke intruded by pegmatite d</w:t>
            </w:r>
            <w:r w:rsidR="00782B87">
              <w:rPr>
                <w:rFonts w:ascii="Times New Roman" w:hAnsi="Times New Roman" w:cs="Times New Roman"/>
                <w:sz w:val="20"/>
                <w:szCs w:val="20"/>
              </w:rPr>
              <w:t>ikes &lt;</w:t>
            </w:r>
            <w:r>
              <w:rPr>
                <w:rFonts w:ascii="Times New Roman" w:hAnsi="Times New Roman" w:cs="Times New Roman"/>
                <w:sz w:val="20"/>
                <w:szCs w:val="20"/>
              </w:rPr>
              <w:t>1.9 m wide and medium-grained granite d</w:t>
            </w:r>
            <w:r w:rsidR="00782B87">
              <w:rPr>
                <w:rFonts w:ascii="Times New Roman" w:hAnsi="Times New Roman" w:cs="Times New Roman"/>
                <w:sz w:val="20"/>
                <w:szCs w:val="20"/>
              </w:rPr>
              <w:t>ikes &lt;</w:t>
            </w:r>
            <w:r>
              <w:rPr>
                <w:rFonts w:ascii="Times New Roman" w:hAnsi="Times New Roman" w:cs="Times New Roman"/>
                <w:sz w:val="20"/>
                <w:szCs w:val="20"/>
              </w:rPr>
              <w:t>30 cm wide.</w:t>
            </w:r>
          </w:p>
          <w:p w14:paraId="2EF51D84" w14:textId="77777777" w:rsidR="00337151" w:rsidRDefault="00337151" w:rsidP="00337151">
            <w:pPr>
              <w:rPr>
                <w:rFonts w:ascii="Times New Roman" w:hAnsi="Times New Roman" w:cs="Times New Roman"/>
                <w:sz w:val="20"/>
                <w:szCs w:val="20"/>
              </w:rPr>
            </w:pPr>
          </w:p>
          <w:p w14:paraId="7DA6F7A3" w14:textId="56E5BCF5" w:rsidR="00337151" w:rsidRDefault="00782B87" w:rsidP="00337151">
            <w:pPr>
              <w:rPr>
                <w:rFonts w:ascii="Times New Roman" w:hAnsi="Times New Roman" w:cs="Times New Roman"/>
                <w:sz w:val="20"/>
                <w:szCs w:val="20"/>
              </w:rPr>
            </w:pPr>
            <w:r>
              <w:rPr>
                <w:rFonts w:ascii="Times New Roman" w:hAnsi="Times New Roman" w:cs="Times New Roman"/>
                <w:sz w:val="20"/>
                <w:szCs w:val="20"/>
              </w:rPr>
              <w:t>The wacke contains layers &lt;</w:t>
            </w:r>
            <w:r w:rsidR="00337151">
              <w:rPr>
                <w:rFonts w:ascii="Times New Roman" w:hAnsi="Times New Roman" w:cs="Times New Roman"/>
                <w:sz w:val="20"/>
                <w:szCs w:val="20"/>
              </w:rPr>
              <w:t>1.6 m thick wit</w:t>
            </w:r>
            <w:r>
              <w:rPr>
                <w:rFonts w:ascii="Times New Roman" w:hAnsi="Times New Roman" w:cs="Times New Roman"/>
                <w:sz w:val="20"/>
                <w:szCs w:val="20"/>
              </w:rPr>
              <w:t>h orthopyroxene poikiloblasts &lt;</w:t>
            </w:r>
            <w:r w:rsidR="00337151">
              <w:rPr>
                <w:rFonts w:ascii="Times New Roman" w:hAnsi="Times New Roman" w:cs="Times New Roman"/>
                <w:sz w:val="20"/>
                <w:szCs w:val="20"/>
              </w:rPr>
              <w:t>1 cm.</w:t>
            </w:r>
          </w:p>
          <w:p w14:paraId="59819B40" w14:textId="77777777" w:rsidR="00337151" w:rsidRDefault="00337151" w:rsidP="00337151">
            <w:pPr>
              <w:rPr>
                <w:rFonts w:ascii="Times New Roman" w:hAnsi="Times New Roman" w:cs="Times New Roman"/>
                <w:sz w:val="20"/>
                <w:szCs w:val="20"/>
              </w:rPr>
            </w:pPr>
          </w:p>
          <w:p w14:paraId="15B16637" w14:textId="432F55EA" w:rsidR="00337151" w:rsidRPr="001254ED" w:rsidRDefault="00337151" w:rsidP="00337151">
            <w:pPr>
              <w:rPr>
                <w:rFonts w:ascii="Times New Roman" w:hAnsi="Times New Roman" w:cs="Times New Roman"/>
                <w:sz w:val="20"/>
                <w:szCs w:val="20"/>
              </w:rPr>
            </w:pPr>
            <w:r>
              <w:rPr>
                <w:rFonts w:ascii="Times New Roman" w:hAnsi="Times New Roman" w:cs="Times New Roman"/>
                <w:sz w:val="20"/>
                <w:szCs w:val="20"/>
              </w:rPr>
              <w:t xml:space="preserve">Photos: 319.75 m; Orthopyroxene Wacke / Orthopyroxene Mudstone; </w:t>
            </w:r>
            <w:hyperlink r:id="rId38" w:history="1">
              <w:r w:rsidRPr="00084AD2">
                <w:rPr>
                  <w:rStyle w:val="Hyperlink"/>
                  <w:rFonts w:ascii="Times New Roman" w:hAnsi="Times New Roman" w:cs="Times New Roman"/>
                  <w:sz w:val="20"/>
                  <w:szCs w:val="20"/>
                </w:rPr>
                <w:t>6</w:t>
              </w:r>
              <w:r w:rsidRPr="00084AD2">
                <w:rPr>
                  <w:rStyle w:val="Hyperlink"/>
                  <w:rFonts w:ascii="Times New Roman" w:hAnsi="Times New Roman" w:cs="Times New Roman"/>
                  <w:sz w:val="20"/>
                  <w:szCs w:val="20"/>
                </w:rPr>
                <w:t>5</w:t>
              </w:r>
              <w:r w:rsidRPr="00084AD2">
                <w:rPr>
                  <w:rStyle w:val="Hyperlink"/>
                  <w:rFonts w:ascii="Times New Roman" w:hAnsi="Times New Roman" w:cs="Times New Roman"/>
                  <w:sz w:val="20"/>
                  <w:szCs w:val="20"/>
                </w:rPr>
                <w:t>90</w:t>
              </w:r>
            </w:hyperlink>
            <w:r>
              <w:rPr>
                <w:rFonts w:ascii="Times New Roman" w:hAnsi="Times New Roman" w:cs="Times New Roman"/>
                <w:sz w:val="20"/>
                <w:szCs w:val="20"/>
              </w:rPr>
              <w:t xml:space="preserve">, </w:t>
            </w:r>
            <w:hyperlink r:id="rId39" w:history="1">
              <w:r w:rsidRPr="00084AD2">
                <w:rPr>
                  <w:rStyle w:val="Hyperlink"/>
                  <w:rFonts w:ascii="Times New Roman" w:hAnsi="Times New Roman" w:cs="Times New Roman"/>
                  <w:sz w:val="20"/>
                  <w:szCs w:val="20"/>
                </w:rPr>
                <w:t>65</w:t>
              </w:r>
              <w:r w:rsidRPr="00084AD2">
                <w:rPr>
                  <w:rStyle w:val="Hyperlink"/>
                  <w:rFonts w:ascii="Times New Roman" w:hAnsi="Times New Roman" w:cs="Times New Roman"/>
                  <w:sz w:val="20"/>
                  <w:szCs w:val="20"/>
                </w:rPr>
                <w:t>9</w:t>
              </w:r>
              <w:r w:rsidRPr="00084AD2">
                <w:rPr>
                  <w:rStyle w:val="Hyperlink"/>
                  <w:rFonts w:ascii="Times New Roman" w:hAnsi="Times New Roman" w:cs="Times New Roman"/>
                  <w:sz w:val="20"/>
                  <w:szCs w:val="20"/>
                </w:rPr>
                <w:t>6</w:t>
              </w:r>
            </w:hyperlink>
            <w:r>
              <w:rPr>
                <w:rFonts w:ascii="Times New Roman" w:hAnsi="Times New Roman" w:cs="Times New Roman"/>
                <w:sz w:val="20"/>
                <w:szCs w:val="20"/>
              </w:rPr>
              <w:t>.</w:t>
            </w:r>
          </w:p>
        </w:tc>
      </w:tr>
      <w:tr w:rsidR="00337151" w:rsidRPr="00D0676E" w14:paraId="69D1CACE" w14:textId="77777777" w:rsidTr="00A22C16">
        <w:tc>
          <w:tcPr>
            <w:tcW w:w="1116" w:type="dxa"/>
          </w:tcPr>
          <w:p w14:paraId="6FE72911" w14:textId="77777777" w:rsidR="00337151" w:rsidRPr="00D0676E" w:rsidRDefault="00337151" w:rsidP="00084AD2">
            <w:pPr>
              <w:rPr>
                <w:rFonts w:ascii="Arial" w:hAnsi="Arial" w:cs="Arial"/>
                <w:sz w:val="20"/>
                <w:szCs w:val="20"/>
              </w:rPr>
            </w:pPr>
          </w:p>
        </w:tc>
        <w:tc>
          <w:tcPr>
            <w:tcW w:w="832" w:type="dxa"/>
          </w:tcPr>
          <w:p w14:paraId="121F51D6" w14:textId="77777777" w:rsidR="00337151" w:rsidRPr="00354F6D" w:rsidRDefault="00337151" w:rsidP="00084AD2">
            <w:pPr>
              <w:rPr>
                <w:rFonts w:ascii="Arial" w:hAnsi="Arial" w:cs="Arial"/>
                <w:b/>
                <w:sz w:val="20"/>
                <w:szCs w:val="20"/>
              </w:rPr>
            </w:pPr>
          </w:p>
        </w:tc>
        <w:tc>
          <w:tcPr>
            <w:tcW w:w="7658" w:type="dxa"/>
          </w:tcPr>
          <w:p w14:paraId="56933E81" w14:textId="77777777" w:rsidR="00337151" w:rsidRDefault="00337151" w:rsidP="00337151">
            <w:pPr>
              <w:rPr>
                <w:rFonts w:ascii="Times New Roman" w:hAnsi="Times New Roman" w:cs="Times New Roman"/>
                <w:sz w:val="20"/>
                <w:szCs w:val="20"/>
              </w:rPr>
            </w:pPr>
          </w:p>
        </w:tc>
      </w:tr>
      <w:tr w:rsidR="00337151" w:rsidRPr="00D0676E" w14:paraId="7EE2E533" w14:textId="77777777" w:rsidTr="00A22C16">
        <w:tc>
          <w:tcPr>
            <w:tcW w:w="1116" w:type="dxa"/>
          </w:tcPr>
          <w:p w14:paraId="5C0E844D" w14:textId="545158CA" w:rsidR="00337151" w:rsidRPr="00337151" w:rsidRDefault="00337151" w:rsidP="00084AD2">
            <w:pPr>
              <w:rPr>
                <w:rFonts w:ascii="Arial" w:hAnsi="Arial" w:cs="Arial"/>
                <w:b/>
                <w:sz w:val="20"/>
                <w:szCs w:val="20"/>
              </w:rPr>
            </w:pPr>
            <w:r w:rsidRPr="00337151">
              <w:rPr>
                <w:rFonts w:ascii="Arial" w:hAnsi="Arial" w:cs="Arial"/>
                <w:b/>
                <w:sz w:val="20"/>
                <w:szCs w:val="20"/>
              </w:rPr>
              <w:t>338.7</w:t>
            </w:r>
          </w:p>
        </w:tc>
        <w:tc>
          <w:tcPr>
            <w:tcW w:w="832" w:type="dxa"/>
          </w:tcPr>
          <w:p w14:paraId="33F67496" w14:textId="6BD29289" w:rsidR="00337151" w:rsidRPr="00354F6D" w:rsidRDefault="00337151" w:rsidP="00084AD2">
            <w:pPr>
              <w:rPr>
                <w:rFonts w:ascii="Arial" w:hAnsi="Arial" w:cs="Arial"/>
                <w:b/>
                <w:sz w:val="20"/>
                <w:szCs w:val="20"/>
              </w:rPr>
            </w:pPr>
            <w:r>
              <w:rPr>
                <w:rFonts w:ascii="Arial" w:hAnsi="Arial" w:cs="Arial"/>
                <w:b/>
                <w:sz w:val="20"/>
                <w:szCs w:val="20"/>
              </w:rPr>
              <w:t>342.8</w:t>
            </w:r>
          </w:p>
        </w:tc>
        <w:tc>
          <w:tcPr>
            <w:tcW w:w="7658" w:type="dxa"/>
          </w:tcPr>
          <w:p w14:paraId="10E36694" w14:textId="4C0962D0" w:rsidR="00337151" w:rsidRPr="00337151" w:rsidRDefault="00337151" w:rsidP="00337151">
            <w:pPr>
              <w:rPr>
                <w:rFonts w:ascii="Arial" w:hAnsi="Arial" w:cs="Arial"/>
                <w:b/>
                <w:sz w:val="20"/>
                <w:szCs w:val="20"/>
              </w:rPr>
            </w:pPr>
            <w:r w:rsidRPr="00337151">
              <w:rPr>
                <w:rFonts w:ascii="Arial" w:hAnsi="Arial" w:cs="Arial"/>
                <w:b/>
                <w:sz w:val="20"/>
                <w:szCs w:val="20"/>
              </w:rPr>
              <w:t>Granite–Granodiorite / Hornblende-Biotite Gneiss</w:t>
            </w:r>
          </w:p>
        </w:tc>
      </w:tr>
      <w:tr w:rsidR="00337151" w:rsidRPr="00D0676E" w14:paraId="0A27CFB4" w14:textId="77777777" w:rsidTr="00A22C16">
        <w:tc>
          <w:tcPr>
            <w:tcW w:w="1116" w:type="dxa"/>
          </w:tcPr>
          <w:p w14:paraId="71C2760F" w14:textId="77777777" w:rsidR="00337151" w:rsidRPr="00D0676E" w:rsidRDefault="00337151" w:rsidP="00084AD2">
            <w:pPr>
              <w:rPr>
                <w:rFonts w:ascii="Arial" w:hAnsi="Arial" w:cs="Arial"/>
                <w:sz w:val="20"/>
                <w:szCs w:val="20"/>
              </w:rPr>
            </w:pPr>
          </w:p>
        </w:tc>
        <w:tc>
          <w:tcPr>
            <w:tcW w:w="832" w:type="dxa"/>
          </w:tcPr>
          <w:p w14:paraId="4C381F39" w14:textId="77777777" w:rsidR="00337151" w:rsidRPr="00354F6D" w:rsidRDefault="00337151" w:rsidP="00084AD2">
            <w:pPr>
              <w:rPr>
                <w:rFonts w:ascii="Arial" w:hAnsi="Arial" w:cs="Arial"/>
                <w:b/>
                <w:sz w:val="20"/>
                <w:szCs w:val="20"/>
              </w:rPr>
            </w:pPr>
          </w:p>
        </w:tc>
        <w:tc>
          <w:tcPr>
            <w:tcW w:w="7658" w:type="dxa"/>
          </w:tcPr>
          <w:p w14:paraId="11ED1547" w14:textId="77777777" w:rsidR="00337151" w:rsidRDefault="00337151" w:rsidP="00337151">
            <w:pPr>
              <w:rPr>
                <w:rFonts w:ascii="Times New Roman" w:hAnsi="Times New Roman" w:cs="Times New Roman"/>
                <w:sz w:val="20"/>
                <w:szCs w:val="20"/>
              </w:rPr>
            </w:pPr>
            <w:r>
              <w:rPr>
                <w:rFonts w:ascii="Times New Roman" w:hAnsi="Times New Roman" w:cs="Times New Roman"/>
                <w:sz w:val="20"/>
                <w:szCs w:val="20"/>
              </w:rPr>
              <w:t>The granite–granodiorite is pink to white, medium grained, weakly foliated, and non-magnetic.</w:t>
            </w:r>
          </w:p>
          <w:p w14:paraId="2B231B45" w14:textId="77777777" w:rsidR="00337151" w:rsidRDefault="00337151" w:rsidP="00337151">
            <w:pPr>
              <w:rPr>
                <w:rFonts w:ascii="Times New Roman" w:hAnsi="Times New Roman" w:cs="Times New Roman"/>
                <w:sz w:val="20"/>
                <w:szCs w:val="20"/>
              </w:rPr>
            </w:pPr>
            <w:r>
              <w:rPr>
                <w:rFonts w:ascii="Times New Roman" w:hAnsi="Times New Roman" w:cs="Times New Roman"/>
                <w:sz w:val="20"/>
                <w:szCs w:val="20"/>
              </w:rPr>
              <w:t xml:space="preserve">Composition: biotite, 3–5%; </w:t>
            </w:r>
            <w:r w:rsidR="00002CF9">
              <w:rPr>
                <w:rFonts w:ascii="Times New Roman" w:hAnsi="Times New Roman" w:cs="Times New Roman"/>
                <w:sz w:val="20"/>
                <w:szCs w:val="20"/>
              </w:rPr>
              <w:t>quartz and feldspar.</w:t>
            </w:r>
          </w:p>
          <w:p w14:paraId="6FC4905E" w14:textId="77777777" w:rsidR="00002CF9" w:rsidRDefault="00002CF9" w:rsidP="00337151">
            <w:pPr>
              <w:rPr>
                <w:rFonts w:ascii="Times New Roman" w:hAnsi="Times New Roman" w:cs="Times New Roman"/>
                <w:sz w:val="20"/>
                <w:szCs w:val="20"/>
              </w:rPr>
            </w:pPr>
            <w:r>
              <w:rPr>
                <w:rFonts w:ascii="Times New Roman" w:hAnsi="Times New Roman" w:cs="Times New Roman"/>
                <w:sz w:val="20"/>
                <w:szCs w:val="20"/>
              </w:rPr>
              <w:t>The granite–granodiorite contains a 35 cm interval of hornblende-biotite gneiss.</w:t>
            </w:r>
          </w:p>
          <w:p w14:paraId="0AAB2DB1" w14:textId="77777777" w:rsidR="00002CF9" w:rsidRDefault="00002CF9" w:rsidP="00337151">
            <w:pPr>
              <w:rPr>
                <w:rFonts w:ascii="Times New Roman" w:hAnsi="Times New Roman" w:cs="Times New Roman"/>
                <w:sz w:val="20"/>
                <w:szCs w:val="20"/>
              </w:rPr>
            </w:pPr>
          </w:p>
          <w:p w14:paraId="33EF985E" w14:textId="77777777" w:rsidR="00002CF9" w:rsidRDefault="00002CF9" w:rsidP="00002CF9">
            <w:pPr>
              <w:rPr>
                <w:rFonts w:ascii="Times New Roman" w:hAnsi="Times New Roman" w:cs="Times New Roman"/>
                <w:sz w:val="20"/>
                <w:szCs w:val="20"/>
              </w:rPr>
            </w:pPr>
            <w:r>
              <w:rPr>
                <w:rFonts w:ascii="Times New Roman" w:hAnsi="Times New Roman" w:cs="Times New Roman"/>
                <w:sz w:val="20"/>
                <w:szCs w:val="20"/>
              </w:rPr>
              <w:t>The gneiss is grey-green, coarse grained, weakly foliated, and non-magnetic.</w:t>
            </w:r>
          </w:p>
          <w:p w14:paraId="54763C9A" w14:textId="77777777" w:rsidR="00002CF9" w:rsidRDefault="00002CF9" w:rsidP="00002CF9">
            <w:pPr>
              <w:rPr>
                <w:rFonts w:ascii="Times New Roman" w:hAnsi="Times New Roman" w:cs="Times New Roman"/>
                <w:sz w:val="20"/>
                <w:szCs w:val="20"/>
              </w:rPr>
            </w:pPr>
            <w:r>
              <w:rPr>
                <w:rFonts w:ascii="Times New Roman" w:hAnsi="Times New Roman" w:cs="Times New Roman"/>
                <w:sz w:val="20"/>
                <w:szCs w:val="20"/>
              </w:rPr>
              <w:t>Composition: hornblende, 7–10%; biotite, 10–20%; quartz and feldspar.</w:t>
            </w:r>
          </w:p>
          <w:p w14:paraId="2012BEA0" w14:textId="015CA390" w:rsidR="00002CF9" w:rsidRDefault="00002CF9" w:rsidP="00002CF9">
            <w:pPr>
              <w:rPr>
                <w:rFonts w:ascii="Times New Roman" w:hAnsi="Times New Roman" w:cs="Times New Roman"/>
                <w:sz w:val="20"/>
                <w:szCs w:val="20"/>
              </w:rPr>
            </w:pPr>
            <w:r>
              <w:rPr>
                <w:rFonts w:ascii="Times New Roman" w:hAnsi="Times New Roman" w:cs="Times New Roman"/>
                <w:sz w:val="20"/>
                <w:szCs w:val="20"/>
              </w:rPr>
              <w:t>The protolith of the gneiss is uncertain. It could represent an intrusive rock, or a partially digested xenolith of country rock.</w:t>
            </w:r>
          </w:p>
        </w:tc>
      </w:tr>
    </w:tbl>
    <w:p w14:paraId="1C11EFB1" w14:textId="77777777" w:rsidR="00A23D19" w:rsidRDefault="00A23D19">
      <w:r>
        <w:br w:type="page"/>
      </w:r>
    </w:p>
    <w:tbl>
      <w:tblPr>
        <w:tblStyle w:val="TableGrid"/>
        <w:tblW w:w="9606"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116"/>
        <w:gridCol w:w="832"/>
        <w:gridCol w:w="7658"/>
      </w:tblGrid>
      <w:tr w:rsidR="00337151" w:rsidRPr="00D0676E" w14:paraId="2F73CE68" w14:textId="77777777" w:rsidTr="00A22C16">
        <w:tc>
          <w:tcPr>
            <w:tcW w:w="1116" w:type="dxa"/>
          </w:tcPr>
          <w:p w14:paraId="155D670E" w14:textId="56744204" w:rsidR="00337151" w:rsidRPr="00002CF9" w:rsidRDefault="00002CF9" w:rsidP="00084AD2">
            <w:pPr>
              <w:rPr>
                <w:rFonts w:ascii="Arial" w:hAnsi="Arial" w:cs="Arial"/>
                <w:b/>
                <w:sz w:val="20"/>
                <w:szCs w:val="20"/>
              </w:rPr>
            </w:pPr>
            <w:r w:rsidRPr="00002CF9">
              <w:rPr>
                <w:rFonts w:ascii="Arial" w:hAnsi="Arial" w:cs="Arial"/>
                <w:b/>
                <w:sz w:val="20"/>
                <w:szCs w:val="20"/>
              </w:rPr>
              <w:lastRenderedPageBreak/>
              <w:t>342.8</w:t>
            </w:r>
          </w:p>
        </w:tc>
        <w:tc>
          <w:tcPr>
            <w:tcW w:w="832" w:type="dxa"/>
          </w:tcPr>
          <w:p w14:paraId="3B4733D1" w14:textId="1F84BB99" w:rsidR="00337151" w:rsidRPr="00354F6D" w:rsidRDefault="00002CF9" w:rsidP="00084AD2">
            <w:pPr>
              <w:rPr>
                <w:rFonts w:ascii="Arial" w:hAnsi="Arial" w:cs="Arial"/>
                <w:b/>
                <w:sz w:val="20"/>
                <w:szCs w:val="20"/>
              </w:rPr>
            </w:pPr>
            <w:r>
              <w:rPr>
                <w:rFonts w:ascii="Arial" w:hAnsi="Arial" w:cs="Arial"/>
                <w:b/>
                <w:sz w:val="20"/>
                <w:szCs w:val="20"/>
              </w:rPr>
              <w:t>349.3</w:t>
            </w:r>
          </w:p>
        </w:tc>
        <w:tc>
          <w:tcPr>
            <w:tcW w:w="7658" w:type="dxa"/>
          </w:tcPr>
          <w:p w14:paraId="359BA774" w14:textId="53726AA3" w:rsidR="00337151" w:rsidRPr="00002CF9" w:rsidRDefault="00002CF9" w:rsidP="00337151">
            <w:pPr>
              <w:rPr>
                <w:rFonts w:ascii="Arial" w:hAnsi="Arial" w:cs="Arial"/>
                <w:b/>
                <w:sz w:val="20"/>
                <w:szCs w:val="20"/>
              </w:rPr>
            </w:pPr>
            <w:r w:rsidRPr="00002CF9">
              <w:rPr>
                <w:rFonts w:ascii="Arial" w:hAnsi="Arial" w:cs="Arial"/>
                <w:b/>
                <w:sz w:val="20"/>
                <w:szCs w:val="20"/>
              </w:rPr>
              <w:t>Orthopyroxene Wacke–Mudstone / Granite–Granodiorite / Pegmatite</w:t>
            </w:r>
          </w:p>
        </w:tc>
      </w:tr>
      <w:tr w:rsidR="00337151" w:rsidRPr="00D0676E" w14:paraId="70399669" w14:textId="77777777" w:rsidTr="00A22C16">
        <w:tc>
          <w:tcPr>
            <w:tcW w:w="1116" w:type="dxa"/>
          </w:tcPr>
          <w:p w14:paraId="282F6BDB" w14:textId="77777777" w:rsidR="00337151" w:rsidRPr="00D0676E" w:rsidRDefault="00337151" w:rsidP="00084AD2">
            <w:pPr>
              <w:rPr>
                <w:rFonts w:ascii="Arial" w:hAnsi="Arial" w:cs="Arial"/>
                <w:sz w:val="20"/>
                <w:szCs w:val="20"/>
              </w:rPr>
            </w:pPr>
          </w:p>
        </w:tc>
        <w:tc>
          <w:tcPr>
            <w:tcW w:w="832" w:type="dxa"/>
          </w:tcPr>
          <w:p w14:paraId="3E498AC6" w14:textId="77777777" w:rsidR="00337151" w:rsidRPr="00354F6D" w:rsidRDefault="00337151" w:rsidP="00084AD2">
            <w:pPr>
              <w:rPr>
                <w:rFonts w:ascii="Arial" w:hAnsi="Arial" w:cs="Arial"/>
                <w:b/>
                <w:sz w:val="20"/>
                <w:szCs w:val="20"/>
              </w:rPr>
            </w:pPr>
          </w:p>
        </w:tc>
        <w:tc>
          <w:tcPr>
            <w:tcW w:w="7658" w:type="dxa"/>
          </w:tcPr>
          <w:p w14:paraId="265D9C15" w14:textId="285C4BF9" w:rsidR="00337151" w:rsidRDefault="00002CF9" w:rsidP="00782B87">
            <w:pPr>
              <w:rPr>
                <w:rFonts w:ascii="Times New Roman" w:hAnsi="Times New Roman" w:cs="Times New Roman"/>
                <w:sz w:val="20"/>
                <w:szCs w:val="20"/>
              </w:rPr>
            </w:pPr>
            <w:r>
              <w:rPr>
                <w:rFonts w:ascii="Times New Roman" w:hAnsi="Times New Roman" w:cs="Times New Roman"/>
                <w:sz w:val="20"/>
                <w:szCs w:val="20"/>
              </w:rPr>
              <w:t>The interval consists of orthopyroxene wacke with local interbeds</w:t>
            </w:r>
            <w:r w:rsidR="00782B87">
              <w:rPr>
                <w:rFonts w:ascii="Times New Roman" w:hAnsi="Times New Roman" w:cs="Times New Roman"/>
                <w:sz w:val="20"/>
                <w:szCs w:val="20"/>
              </w:rPr>
              <w:t xml:space="preserve"> of orthopyroxene mudstone &lt;</w:t>
            </w:r>
            <w:r>
              <w:rPr>
                <w:rFonts w:ascii="Times New Roman" w:hAnsi="Times New Roman" w:cs="Times New Roman"/>
                <w:sz w:val="20"/>
                <w:szCs w:val="20"/>
              </w:rPr>
              <w:t>20 cm thick, intruded by granite–granodiorite d</w:t>
            </w:r>
            <w:r w:rsidR="00782B87">
              <w:rPr>
                <w:rFonts w:ascii="Times New Roman" w:hAnsi="Times New Roman" w:cs="Times New Roman"/>
                <w:sz w:val="20"/>
                <w:szCs w:val="20"/>
              </w:rPr>
              <w:t>ikes &lt;</w:t>
            </w:r>
            <w:r>
              <w:rPr>
                <w:rFonts w:ascii="Times New Roman" w:hAnsi="Times New Roman" w:cs="Times New Roman"/>
                <w:sz w:val="20"/>
                <w:szCs w:val="20"/>
              </w:rPr>
              <w:t>20 cm thick, and pegmatite d</w:t>
            </w:r>
            <w:r w:rsidR="00782B87">
              <w:rPr>
                <w:rFonts w:ascii="Times New Roman" w:hAnsi="Times New Roman" w:cs="Times New Roman"/>
                <w:sz w:val="20"/>
                <w:szCs w:val="20"/>
              </w:rPr>
              <w:t>ikes &lt;</w:t>
            </w:r>
            <w:r>
              <w:rPr>
                <w:rFonts w:ascii="Times New Roman" w:hAnsi="Times New Roman" w:cs="Times New Roman"/>
                <w:sz w:val="20"/>
                <w:szCs w:val="20"/>
              </w:rPr>
              <w:t>20 cm thick.</w:t>
            </w:r>
          </w:p>
        </w:tc>
      </w:tr>
      <w:tr w:rsidR="00337151" w:rsidRPr="00D0676E" w14:paraId="050196A7" w14:textId="77777777" w:rsidTr="00A22C16">
        <w:tc>
          <w:tcPr>
            <w:tcW w:w="1116" w:type="dxa"/>
          </w:tcPr>
          <w:p w14:paraId="1A097B4D" w14:textId="77777777" w:rsidR="00337151" w:rsidRPr="00D0676E" w:rsidRDefault="00337151" w:rsidP="00084AD2">
            <w:pPr>
              <w:rPr>
                <w:rFonts w:ascii="Arial" w:hAnsi="Arial" w:cs="Arial"/>
                <w:sz w:val="20"/>
                <w:szCs w:val="20"/>
              </w:rPr>
            </w:pPr>
          </w:p>
        </w:tc>
        <w:tc>
          <w:tcPr>
            <w:tcW w:w="832" w:type="dxa"/>
          </w:tcPr>
          <w:p w14:paraId="78CC0BB1" w14:textId="77777777" w:rsidR="00337151" w:rsidRPr="00354F6D" w:rsidRDefault="00337151" w:rsidP="00084AD2">
            <w:pPr>
              <w:rPr>
                <w:rFonts w:ascii="Arial" w:hAnsi="Arial" w:cs="Arial"/>
                <w:b/>
                <w:sz w:val="20"/>
                <w:szCs w:val="20"/>
              </w:rPr>
            </w:pPr>
          </w:p>
        </w:tc>
        <w:tc>
          <w:tcPr>
            <w:tcW w:w="7658" w:type="dxa"/>
          </w:tcPr>
          <w:p w14:paraId="46E97385" w14:textId="77777777" w:rsidR="00337151" w:rsidRDefault="00337151" w:rsidP="00337151">
            <w:pPr>
              <w:rPr>
                <w:rFonts w:ascii="Times New Roman" w:hAnsi="Times New Roman" w:cs="Times New Roman"/>
                <w:sz w:val="20"/>
                <w:szCs w:val="20"/>
              </w:rPr>
            </w:pPr>
          </w:p>
        </w:tc>
      </w:tr>
      <w:tr w:rsidR="00337151" w:rsidRPr="00D0676E" w14:paraId="0855980F" w14:textId="77777777" w:rsidTr="00A22C16">
        <w:tc>
          <w:tcPr>
            <w:tcW w:w="1116" w:type="dxa"/>
          </w:tcPr>
          <w:p w14:paraId="6FDC2E58" w14:textId="708F8E6C" w:rsidR="00337151" w:rsidRPr="00002CF9" w:rsidRDefault="00002CF9" w:rsidP="00084AD2">
            <w:pPr>
              <w:rPr>
                <w:rFonts w:ascii="Arial" w:hAnsi="Arial" w:cs="Arial"/>
                <w:b/>
                <w:sz w:val="20"/>
                <w:szCs w:val="20"/>
              </w:rPr>
            </w:pPr>
            <w:r w:rsidRPr="00002CF9">
              <w:rPr>
                <w:rFonts w:ascii="Arial" w:hAnsi="Arial" w:cs="Arial"/>
                <w:b/>
                <w:sz w:val="20"/>
                <w:szCs w:val="20"/>
              </w:rPr>
              <w:t>349.3</w:t>
            </w:r>
          </w:p>
        </w:tc>
        <w:tc>
          <w:tcPr>
            <w:tcW w:w="832" w:type="dxa"/>
          </w:tcPr>
          <w:p w14:paraId="6CEAE711" w14:textId="350561DC" w:rsidR="00337151" w:rsidRPr="00354F6D" w:rsidRDefault="00002CF9" w:rsidP="00084AD2">
            <w:pPr>
              <w:rPr>
                <w:rFonts w:ascii="Arial" w:hAnsi="Arial" w:cs="Arial"/>
                <w:b/>
                <w:sz w:val="20"/>
                <w:szCs w:val="20"/>
              </w:rPr>
            </w:pPr>
            <w:r>
              <w:rPr>
                <w:rFonts w:ascii="Arial" w:hAnsi="Arial" w:cs="Arial"/>
                <w:b/>
                <w:sz w:val="20"/>
                <w:szCs w:val="20"/>
              </w:rPr>
              <w:t>365.8</w:t>
            </w:r>
          </w:p>
        </w:tc>
        <w:tc>
          <w:tcPr>
            <w:tcW w:w="7658" w:type="dxa"/>
          </w:tcPr>
          <w:p w14:paraId="0AAF762F" w14:textId="19A6CAE7" w:rsidR="00337151" w:rsidRPr="00002CF9" w:rsidRDefault="00002CF9" w:rsidP="00337151">
            <w:pPr>
              <w:rPr>
                <w:rFonts w:ascii="Arial" w:hAnsi="Arial" w:cs="Arial"/>
                <w:b/>
                <w:sz w:val="20"/>
                <w:szCs w:val="20"/>
              </w:rPr>
            </w:pPr>
            <w:r w:rsidRPr="00002CF9">
              <w:rPr>
                <w:rFonts w:ascii="Arial" w:hAnsi="Arial" w:cs="Arial"/>
                <w:b/>
                <w:sz w:val="20"/>
                <w:szCs w:val="20"/>
              </w:rPr>
              <w:t>Granite / Pegmatite / Wacke, graphitic</w:t>
            </w:r>
          </w:p>
        </w:tc>
      </w:tr>
      <w:tr w:rsidR="00337151" w:rsidRPr="00D0676E" w14:paraId="5C284693" w14:textId="77777777" w:rsidTr="00A22C16">
        <w:tc>
          <w:tcPr>
            <w:tcW w:w="1116" w:type="dxa"/>
          </w:tcPr>
          <w:p w14:paraId="4356C0AD" w14:textId="77777777" w:rsidR="00337151" w:rsidRPr="00D0676E" w:rsidRDefault="00337151" w:rsidP="00084AD2">
            <w:pPr>
              <w:rPr>
                <w:rFonts w:ascii="Arial" w:hAnsi="Arial" w:cs="Arial"/>
                <w:sz w:val="20"/>
                <w:szCs w:val="20"/>
              </w:rPr>
            </w:pPr>
          </w:p>
        </w:tc>
        <w:tc>
          <w:tcPr>
            <w:tcW w:w="832" w:type="dxa"/>
          </w:tcPr>
          <w:p w14:paraId="722A754D" w14:textId="77777777" w:rsidR="00337151" w:rsidRPr="00354F6D" w:rsidRDefault="00337151" w:rsidP="00084AD2">
            <w:pPr>
              <w:rPr>
                <w:rFonts w:ascii="Arial" w:hAnsi="Arial" w:cs="Arial"/>
                <w:b/>
                <w:sz w:val="20"/>
                <w:szCs w:val="20"/>
              </w:rPr>
            </w:pPr>
          </w:p>
        </w:tc>
        <w:tc>
          <w:tcPr>
            <w:tcW w:w="7658" w:type="dxa"/>
          </w:tcPr>
          <w:p w14:paraId="5BCB6CEB" w14:textId="1ED1D22E" w:rsidR="00337151" w:rsidRDefault="00002CF9" w:rsidP="00337151">
            <w:pPr>
              <w:rPr>
                <w:rFonts w:ascii="Times New Roman" w:hAnsi="Times New Roman" w:cs="Times New Roman"/>
                <w:sz w:val="20"/>
                <w:szCs w:val="20"/>
              </w:rPr>
            </w:pPr>
            <w:r>
              <w:rPr>
                <w:rFonts w:ascii="Times New Roman" w:hAnsi="Times New Roman" w:cs="Times New Roman"/>
                <w:sz w:val="20"/>
                <w:szCs w:val="20"/>
              </w:rPr>
              <w:t>The interval consists of medium-grained granite with sparse pegmatite d</w:t>
            </w:r>
            <w:r w:rsidR="00782B87">
              <w:rPr>
                <w:rFonts w:ascii="Times New Roman" w:hAnsi="Times New Roman" w:cs="Times New Roman"/>
                <w:sz w:val="20"/>
                <w:szCs w:val="20"/>
              </w:rPr>
              <w:t>ikes &lt;</w:t>
            </w:r>
            <w:r>
              <w:rPr>
                <w:rFonts w:ascii="Times New Roman" w:hAnsi="Times New Roman" w:cs="Times New Roman"/>
                <w:sz w:val="20"/>
                <w:szCs w:val="20"/>
              </w:rPr>
              <w:t>40 cm thick, and a xenolith/subinterval of graphitic wacke from 350–351.05 m.</w:t>
            </w:r>
          </w:p>
          <w:p w14:paraId="44E6249D" w14:textId="77777777" w:rsidR="00002CF9" w:rsidRDefault="00002CF9" w:rsidP="00337151">
            <w:pPr>
              <w:rPr>
                <w:rFonts w:ascii="Times New Roman" w:hAnsi="Times New Roman" w:cs="Times New Roman"/>
                <w:sz w:val="20"/>
                <w:szCs w:val="20"/>
              </w:rPr>
            </w:pPr>
          </w:p>
          <w:p w14:paraId="4BBEF26E" w14:textId="77777777" w:rsidR="00002CF9" w:rsidRDefault="00002CF9" w:rsidP="00337151">
            <w:pPr>
              <w:rPr>
                <w:rFonts w:ascii="Times New Roman" w:hAnsi="Times New Roman" w:cs="Times New Roman"/>
                <w:sz w:val="20"/>
                <w:szCs w:val="20"/>
              </w:rPr>
            </w:pPr>
            <w:r>
              <w:rPr>
                <w:rFonts w:ascii="Times New Roman" w:hAnsi="Times New Roman" w:cs="Times New Roman"/>
                <w:sz w:val="20"/>
                <w:szCs w:val="20"/>
              </w:rPr>
              <w:t>The granite is pink, medium to coarse grained, weakly foliated, and non-magnetic.</w:t>
            </w:r>
          </w:p>
          <w:p w14:paraId="78C99844" w14:textId="77777777" w:rsidR="00002CF9" w:rsidRDefault="00002CF9" w:rsidP="00337151">
            <w:pPr>
              <w:rPr>
                <w:rFonts w:ascii="Times New Roman" w:hAnsi="Times New Roman" w:cs="Times New Roman"/>
                <w:sz w:val="20"/>
                <w:szCs w:val="20"/>
              </w:rPr>
            </w:pPr>
            <w:r>
              <w:rPr>
                <w:rFonts w:ascii="Times New Roman" w:hAnsi="Times New Roman" w:cs="Times New Roman"/>
                <w:sz w:val="20"/>
                <w:szCs w:val="20"/>
              </w:rPr>
              <w:t>Composition: sulphide, tr.; biotite, 3–5%; quartz, 20–30%; K-feldspar, 20–30%; and plagioclase.</w:t>
            </w:r>
          </w:p>
          <w:p w14:paraId="552EF6DF" w14:textId="77777777" w:rsidR="00002CF9" w:rsidRDefault="00002CF9" w:rsidP="00337151">
            <w:pPr>
              <w:rPr>
                <w:rFonts w:ascii="Times New Roman" w:hAnsi="Times New Roman" w:cs="Times New Roman"/>
                <w:sz w:val="20"/>
                <w:szCs w:val="20"/>
              </w:rPr>
            </w:pPr>
          </w:p>
          <w:p w14:paraId="0DCEBDAF" w14:textId="77777777" w:rsidR="00002CF9" w:rsidRDefault="00002CF9" w:rsidP="00337151">
            <w:pPr>
              <w:rPr>
                <w:rFonts w:ascii="Times New Roman" w:hAnsi="Times New Roman" w:cs="Times New Roman"/>
                <w:sz w:val="20"/>
                <w:szCs w:val="20"/>
              </w:rPr>
            </w:pPr>
            <w:r>
              <w:rPr>
                <w:rFonts w:ascii="Times New Roman" w:hAnsi="Times New Roman" w:cs="Times New Roman"/>
                <w:sz w:val="20"/>
                <w:szCs w:val="20"/>
              </w:rPr>
              <w:t>The graphitic wacke is grey, coarse grained, foliated, and weakly magnetic</w:t>
            </w:r>
            <w:r w:rsidR="00472861">
              <w:rPr>
                <w:rFonts w:ascii="Times New Roman" w:hAnsi="Times New Roman" w:cs="Times New Roman"/>
                <w:sz w:val="20"/>
                <w:szCs w:val="20"/>
              </w:rPr>
              <w:t>.</w:t>
            </w:r>
          </w:p>
          <w:p w14:paraId="4CAF285E" w14:textId="77777777" w:rsidR="00472861" w:rsidRDefault="00472861" w:rsidP="00337151">
            <w:pPr>
              <w:rPr>
                <w:rFonts w:ascii="Times New Roman" w:hAnsi="Times New Roman" w:cs="Times New Roman"/>
                <w:sz w:val="20"/>
                <w:szCs w:val="20"/>
              </w:rPr>
            </w:pPr>
            <w:r>
              <w:rPr>
                <w:rFonts w:ascii="Times New Roman" w:hAnsi="Times New Roman" w:cs="Times New Roman"/>
                <w:sz w:val="20"/>
                <w:szCs w:val="20"/>
              </w:rPr>
              <w:t>Composition: sulphide, 2–3%; graphite, 2–3%; biotite, 10–20%; quartz and feldspar.</w:t>
            </w:r>
          </w:p>
          <w:p w14:paraId="3E2807C6" w14:textId="77777777" w:rsidR="00472861" w:rsidRDefault="00472861" w:rsidP="00337151">
            <w:pPr>
              <w:rPr>
                <w:rFonts w:ascii="Times New Roman" w:hAnsi="Times New Roman" w:cs="Times New Roman"/>
                <w:sz w:val="20"/>
                <w:szCs w:val="20"/>
              </w:rPr>
            </w:pPr>
          </w:p>
          <w:p w14:paraId="0A0D961D" w14:textId="51A1455C" w:rsidR="00472861" w:rsidRDefault="00472861" w:rsidP="00337151">
            <w:pPr>
              <w:rPr>
                <w:rFonts w:ascii="Times New Roman" w:hAnsi="Times New Roman" w:cs="Times New Roman"/>
                <w:sz w:val="20"/>
                <w:szCs w:val="20"/>
              </w:rPr>
            </w:pPr>
            <w:r>
              <w:rPr>
                <w:rFonts w:ascii="Times New Roman" w:hAnsi="Times New Roman" w:cs="Times New Roman"/>
                <w:sz w:val="20"/>
                <w:szCs w:val="20"/>
              </w:rPr>
              <w:t xml:space="preserve">Photos: 350.1 m; Granite / Wacke, graphitic; </w:t>
            </w:r>
            <w:hyperlink r:id="rId40" w:history="1">
              <w:r w:rsidRPr="00084AD2">
                <w:rPr>
                  <w:rStyle w:val="Hyperlink"/>
                  <w:rFonts w:ascii="Times New Roman" w:hAnsi="Times New Roman" w:cs="Times New Roman"/>
                  <w:sz w:val="20"/>
                  <w:szCs w:val="20"/>
                </w:rPr>
                <w:t>65</w:t>
              </w:r>
              <w:r w:rsidRPr="00084AD2">
                <w:rPr>
                  <w:rStyle w:val="Hyperlink"/>
                  <w:rFonts w:ascii="Times New Roman" w:hAnsi="Times New Roman" w:cs="Times New Roman"/>
                  <w:sz w:val="20"/>
                  <w:szCs w:val="20"/>
                </w:rPr>
                <w:t>9</w:t>
              </w:r>
              <w:r w:rsidRPr="00084AD2">
                <w:rPr>
                  <w:rStyle w:val="Hyperlink"/>
                  <w:rFonts w:ascii="Times New Roman" w:hAnsi="Times New Roman" w:cs="Times New Roman"/>
                  <w:sz w:val="20"/>
                  <w:szCs w:val="20"/>
                </w:rPr>
                <w:t>1</w:t>
              </w:r>
            </w:hyperlink>
            <w:r w:rsidR="00982BAC">
              <w:rPr>
                <w:rFonts w:ascii="Times New Roman" w:hAnsi="Times New Roman" w:cs="Times New Roman"/>
                <w:sz w:val="20"/>
                <w:szCs w:val="20"/>
              </w:rPr>
              <w:t xml:space="preserve">, </w:t>
            </w:r>
            <w:hyperlink r:id="rId41" w:history="1">
              <w:r w:rsidRPr="00084AD2">
                <w:rPr>
                  <w:rStyle w:val="Hyperlink"/>
                  <w:rFonts w:ascii="Times New Roman" w:hAnsi="Times New Roman" w:cs="Times New Roman"/>
                  <w:sz w:val="20"/>
                  <w:szCs w:val="20"/>
                </w:rPr>
                <w:t>65</w:t>
              </w:r>
              <w:r w:rsidRPr="00084AD2">
                <w:rPr>
                  <w:rStyle w:val="Hyperlink"/>
                  <w:rFonts w:ascii="Times New Roman" w:hAnsi="Times New Roman" w:cs="Times New Roman"/>
                  <w:sz w:val="20"/>
                  <w:szCs w:val="20"/>
                </w:rPr>
                <w:t>9</w:t>
              </w:r>
              <w:r w:rsidRPr="00084AD2">
                <w:rPr>
                  <w:rStyle w:val="Hyperlink"/>
                  <w:rFonts w:ascii="Times New Roman" w:hAnsi="Times New Roman" w:cs="Times New Roman"/>
                  <w:sz w:val="20"/>
                  <w:szCs w:val="20"/>
                </w:rPr>
                <w:t>2</w:t>
              </w:r>
            </w:hyperlink>
          </w:p>
          <w:p w14:paraId="61E2FD9C" w14:textId="5B1AD72E" w:rsidR="00472861" w:rsidRDefault="00472861" w:rsidP="00982BAC">
            <w:pPr>
              <w:rPr>
                <w:rFonts w:ascii="Times New Roman" w:hAnsi="Times New Roman" w:cs="Times New Roman"/>
                <w:sz w:val="20"/>
                <w:szCs w:val="20"/>
              </w:rPr>
            </w:pPr>
            <w:r>
              <w:rPr>
                <w:rFonts w:ascii="Times New Roman" w:hAnsi="Times New Roman" w:cs="Times New Roman"/>
                <w:sz w:val="20"/>
                <w:szCs w:val="20"/>
              </w:rPr>
              <w:tab/>
              <w:t xml:space="preserve">354.2 m; Granite; </w:t>
            </w:r>
            <w:hyperlink r:id="rId42" w:history="1">
              <w:r w:rsidRPr="00084AD2">
                <w:rPr>
                  <w:rStyle w:val="Hyperlink"/>
                  <w:rFonts w:ascii="Times New Roman" w:hAnsi="Times New Roman" w:cs="Times New Roman"/>
                  <w:sz w:val="20"/>
                  <w:szCs w:val="20"/>
                </w:rPr>
                <w:t>65</w:t>
              </w:r>
              <w:r w:rsidRPr="00084AD2">
                <w:rPr>
                  <w:rStyle w:val="Hyperlink"/>
                  <w:rFonts w:ascii="Times New Roman" w:hAnsi="Times New Roman" w:cs="Times New Roman"/>
                  <w:sz w:val="20"/>
                  <w:szCs w:val="20"/>
                </w:rPr>
                <w:t>9</w:t>
              </w:r>
              <w:r w:rsidRPr="00084AD2">
                <w:rPr>
                  <w:rStyle w:val="Hyperlink"/>
                  <w:rFonts w:ascii="Times New Roman" w:hAnsi="Times New Roman" w:cs="Times New Roman"/>
                  <w:sz w:val="20"/>
                  <w:szCs w:val="20"/>
                </w:rPr>
                <w:t>3</w:t>
              </w:r>
            </w:hyperlink>
            <w:r w:rsidR="00982BAC">
              <w:rPr>
                <w:rFonts w:ascii="Times New Roman" w:hAnsi="Times New Roman" w:cs="Times New Roman"/>
                <w:sz w:val="20"/>
                <w:szCs w:val="20"/>
              </w:rPr>
              <w:t xml:space="preserve">, </w:t>
            </w:r>
            <w:hyperlink r:id="rId43" w:history="1">
              <w:r w:rsidRPr="00084AD2">
                <w:rPr>
                  <w:rStyle w:val="Hyperlink"/>
                  <w:rFonts w:ascii="Times New Roman" w:hAnsi="Times New Roman" w:cs="Times New Roman"/>
                  <w:sz w:val="20"/>
                  <w:szCs w:val="20"/>
                </w:rPr>
                <w:t>65</w:t>
              </w:r>
              <w:r w:rsidRPr="00084AD2">
                <w:rPr>
                  <w:rStyle w:val="Hyperlink"/>
                  <w:rFonts w:ascii="Times New Roman" w:hAnsi="Times New Roman" w:cs="Times New Roman"/>
                  <w:sz w:val="20"/>
                  <w:szCs w:val="20"/>
                </w:rPr>
                <w:t>9</w:t>
              </w:r>
              <w:r w:rsidRPr="00084AD2">
                <w:rPr>
                  <w:rStyle w:val="Hyperlink"/>
                  <w:rFonts w:ascii="Times New Roman" w:hAnsi="Times New Roman" w:cs="Times New Roman"/>
                  <w:sz w:val="20"/>
                  <w:szCs w:val="20"/>
                </w:rPr>
                <w:t>4</w:t>
              </w:r>
            </w:hyperlink>
            <w:r>
              <w:rPr>
                <w:rFonts w:ascii="Times New Roman" w:hAnsi="Times New Roman" w:cs="Times New Roman"/>
                <w:sz w:val="20"/>
                <w:szCs w:val="20"/>
              </w:rPr>
              <w:t>.</w:t>
            </w:r>
          </w:p>
        </w:tc>
      </w:tr>
      <w:tr w:rsidR="00337151" w:rsidRPr="00D0676E" w14:paraId="26825850" w14:textId="77777777" w:rsidTr="00A22C16">
        <w:tc>
          <w:tcPr>
            <w:tcW w:w="1116" w:type="dxa"/>
          </w:tcPr>
          <w:p w14:paraId="500D7AD0" w14:textId="1725473D" w:rsidR="00337151" w:rsidRPr="00472861" w:rsidRDefault="00472861" w:rsidP="00084AD2">
            <w:pPr>
              <w:rPr>
                <w:rFonts w:ascii="Arial" w:hAnsi="Arial" w:cs="Arial"/>
                <w:b/>
                <w:sz w:val="20"/>
                <w:szCs w:val="20"/>
              </w:rPr>
            </w:pPr>
            <w:r w:rsidRPr="00472861">
              <w:rPr>
                <w:rFonts w:ascii="Arial" w:hAnsi="Arial" w:cs="Arial"/>
                <w:b/>
                <w:sz w:val="20"/>
                <w:szCs w:val="20"/>
              </w:rPr>
              <w:t>365.8</w:t>
            </w:r>
          </w:p>
        </w:tc>
        <w:tc>
          <w:tcPr>
            <w:tcW w:w="832" w:type="dxa"/>
          </w:tcPr>
          <w:p w14:paraId="302D5C7F" w14:textId="047CF0DF" w:rsidR="00337151" w:rsidRPr="00354F6D" w:rsidRDefault="00472861" w:rsidP="00084AD2">
            <w:pPr>
              <w:rPr>
                <w:rFonts w:ascii="Arial" w:hAnsi="Arial" w:cs="Arial"/>
                <w:b/>
                <w:sz w:val="20"/>
                <w:szCs w:val="20"/>
              </w:rPr>
            </w:pPr>
            <w:r>
              <w:rPr>
                <w:rFonts w:ascii="Arial" w:hAnsi="Arial" w:cs="Arial"/>
                <w:b/>
                <w:sz w:val="20"/>
                <w:szCs w:val="20"/>
              </w:rPr>
              <w:t>371</w:t>
            </w:r>
          </w:p>
        </w:tc>
        <w:tc>
          <w:tcPr>
            <w:tcW w:w="7658" w:type="dxa"/>
          </w:tcPr>
          <w:p w14:paraId="5742534B" w14:textId="03762CAD" w:rsidR="00337151" w:rsidRPr="00472861" w:rsidRDefault="00472861" w:rsidP="00337151">
            <w:pPr>
              <w:rPr>
                <w:rFonts w:ascii="Arial" w:hAnsi="Arial" w:cs="Arial"/>
                <w:b/>
                <w:sz w:val="20"/>
                <w:szCs w:val="20"/>
              </w:rPr>
            </w:pPr>
            <w:r w:rsidRPr="00472861">
              <w:rPr>
                <w:rFonts w:ascii="Arial" w:hAnsi="Arial" w:cs="Arial"/>
                <w:b/>
                <w:sz w:val="20"/>
                <w:szCs w:val="20"/>
              </w:rPr>
              <w:t>Wacke, graphitic</w:t>
            </w:r>
          </w:p>
        </w:tc>
      </w:tr>
      <w:tr w:rsidR="00337151" w:rsidRPr="00D0676E" w14:paraId="54EADC87" w14:textId="77777777" w:rsidTr="00A22C16">
        <w:tc>
          <w:tcPr>
            <w:tcW w:w="1116" w:type="dxa"/>
          </w:tcPr>
          <w:p w14:paraId="2CBA7442" w14:textId="77777777" w:rsidR="00337151" w:rsidRPr="00D0676E" w:rsidRDefault="00337151" w:rsidP="00084AD2">
            <w:pPr>
              <w:rPr>
                <w:rFonts w:ascii="Arial" w:hAnsi="Arial" w:cs="Arial"/>
                <w:sz w:val="20"/>
                <w:szCs w:val="20"/>
              </w:rPr>
            </w:pPr>
          </w:p>
        </w:tc>
        <w:tc>
          <w:tcPr>
            <w:tcW w:w="832" w:type="dxa"/>
          </w:tcPr>
          <w:p w14:paraId="080AD887" w14:textId="4BDD1077" w:rsidR="00337151" w:rsidRPr="00354F6D" w:rsidRDefault="00472861" w:rsidP="00084AD2">
            <w:pPr>
              <w:rPr>
                <w:rFonts w:ascii="Arial" w:hAnsi="Arial" w:cs="Arial"/>
                <w:b/>
                <w:sz w:val="20"/>
                <w:szCs w:val="20"/>
              </w:rPr>
            </w:pPr>
            <w:r>
              <w:rPr>
                <w:rFonts w:ascii="Arial" w:hAnsi="Arial" w:cs="Arial"/>
                <w:b/>
                <w:sz w:val="20"/>
                <w:szCs w:val="20"/>
              </w:rPr>
              <w:t>EOH</w:t>
            </w:r>
          </w:p>
        </w:tc>
        <w:tc>
          <w:tcPr>
            <w:tcW w:w="7658" w:type="dxa"/>
          </w:tcPr>
          <w:p w14:paraId="18D41BB9" w14:textId="740D4CF9" w:rsidR="00337151" w:rsidRDefault="00472861" w:rsidP="00472861">
            <w:pPr>
              <w:rPr>
                <w:rFonts w:ascii="Times New Roman" w:hAnsi="Times New Roman" w:cs="Times New Roman"/>
                <w:sz w:val="20"/>
                <w:szCs w:val="20"/>
              </w:rPr>
            </w:pPr>
            <w:r>
              <w:rPr>
                <w:rFonts w:ascii="Times New Roman" w:hAnsi="Times New Roman" w:cs="Times New Roman"/>
                <w:sz w:val="20"/>
                <w:szCs w:val="20"/>
              </w:rPr>
              <w:t>The graphitic wacke consists of orthopyroxene wacke and garnet</w:t>
            </w:r>
            <w:r w:rsidR="00782B87">
              <w:rPr>
                <w:rFonts w:ascii="Times New Roman" w:hAnsi="Times New Roman" w:cs="Times New Roman"/>
                <w:sz w:val="20"/>
                <w:szCs w:val="20"/>
              </w:rPr>
              <w:t xml:space="preserve"> wacke interbedded on a scale &lt;</w:t>
            </w:r>
            <w:r>
              <w:rPr>
                <w:rFonts w:ascii="Times New Roman" w:hAnsi="Times New Roman" w:cs="Times New Roman"/>
                <w:sz w:val="20"/>
                <w:szCs w:val="20"/>
              </w:rPr>
              <w:t>1.4 m; however, the wackes consistently contain 1–2% sulphide and 2–3% graphite, and locally contain 2–3% sulphide and 3–5% graphite. Sillimanite kn</w:t>
            </w:r>
            <w:r w:rsidR="00782B87">
              <w:rPr>
                <w:rFonts w:ascii="Times New Roman" w:hAnsi="Times New Roman" w:cs="Times New Roman"/>
                <w:sz w:val="20"/>
                <w:szCs w:val="20"/>
              </w:rPr>
              <w:t>ots occur along sparse layers &lt;</w:t>
            </w:r>
            <w:r>
              <w:rPr>
                <w:rFonts w:ascii="Times New Roman" w:hAnsi="Times New Roman" w:cs="Times New Roman"/>
                <w:sz w:val="20"/>
                <w:szCs w:val="20"/>
              </w:rPr>
              <w:t>5 cm thick, locally making up to 30% of the rock.</w:t>
            </w:r>
          </w:p>
          <w:p w14:paraId="5554D8E1" w14:textId="77777777" w:rsidR="00472861" w:rsidRDefault="00472861" w:rsidP="00472861">
            <w:pPr>
              <w:rPr>
                <w:rFonts w:ascii="Times New Roman" w:hAnsi="Times New Roman" w:cs="Times New Roman"/>
                <w:sz w:val="20"/>
                <w:szCs w:val="20"/>
              </w:rPr>
            </w:pPr>
          </w:p>
          <w:p w14:paraId="531AADB1" w14:textId="66605928" w:rsidR="00472861" w:rsidRDefault="00472861" w:rsidP="00472861">
            <w:pPr>
              <w:rPr>
                <w:rFonts w:ascii="Times New Roman" w:hAnsi="Times New Roman" w:cs="Times New Roman"/>
                <w:sz w:val="20"/>
                <w:szCs w:val="20"/>
              </w:rPr>
            </w:pPr>
            <w:r>
              <w:rPr>
                <w:rFonts w:ascii="Times New Roman" w:hAnsi="Times New Roman" w:cs="Times New Roman"/>
                <w:sz w:val="20"/>
                <w:szCs w:val="20"/>
              </w:rPr>
              <w:t xml:space="preserve">Photos: 367.1 m; Wacke, graphitic, sillimanite-bearing; </w:t>
            </w:r>
            <w:hyperlink r:id="rId44" w:history="1">
              <w:r w:rsidRPr="00084AD2">
                <w:rPr>
                  <w:rStyle w:val="Hyperlink"/>
                  <w:rFonts w:ascii="Times New Roman" w:hAnsi="Times New Roman" w:cs="Times New Roman"/>
                  <w:sz w:val="20"/>
                  <w:szCs w:val="20"/>
                </w:rPr>
                <w:t>6</w:t>
              </w:r>
              <w:r w:rsidRPr="00084AD2">
                <w:rPr>
                  <w:rStyle w:val="Hyperlink"/>
                  <w:rFonts w:ascii="Times New Roman" w:hAnsi="Times New Roman" w:cs="Times New Roman"/>
                  <w:sz w:val="20"/>
                  <w:szCs w:val="20"/>
                </w:rPr>
                <w:t>6</w:t>
              </w:r>
              <w:r w:rsidRPr="00084AD2">
                <w:rPr>
                  <w:rStyle w:val="Hyperlink"/>
                  <w:rFonts w:ascii="Times New Roman" w:hAnsi="Times New Roman" w:cs="Times New Roman"/>
                  <w:sz w:val="20"/>
                  <w:szCs w:val="20"/>
                </w:rPr>
                <w:t>03</w:t>
              </w:r>
            </w:hyperlink>
            <w:r w:rsidR="00982BAC">
              <w:rPr>
                <w:rFonts w:ascii="Times New Roman" w:hAnsi="Times New Roman" w:cs="Times New Roman"/>
                <w:sz w:val="20"/>
                <w:szCs w:val="20"/>
              </w:rPr>
              <w:t xml:space="preserve">, </w:t>
            </w:r>
            <w:hyperlink r:id="rId45" w:history="1">
              <w:r w:rsidRPr="00084AD2">
                <w:rPr>
                  <w:rStyle w:val="Hyperlink"/>
                  <w:rFonts w:ascii="Times New Roman" w:hAnsi="Times New Roman" w:cs="Times New Roman"/>
                  <w:sz w:val="20"/>
                  <w:szCs w:val="20"/>
                </w:rPr>
                <w:t>66</w:t>
              </w:r>
              <w:r w:rsidRPr="00084AD2">
                <w:rPr>
                  <w:rStyle w:val="Hyperlink"/>
                  <w:rFonts w:ascii="Times New Roman" w:hAnsi="Times New Roman" w:cs="Times New Roman"/>
                  <w:sz w:val="20"/>
                  <w:szCs w:val="20"/>
                </w:rPr>
                <w:t>0</w:t>
              </w:r>
              <w:r w:rsidR="00982BAC" w:rsidRPr="00084AD2">
                <w:rPr>
                  <w:rStyle w:val="Hyperlink"/>
                  <w:rFonts w:ascii="Times New Roman" w:hAnsi="Times New Roman" w:cs="Times New Roman"/>
                  <w:sz w:val="20"/>
                  <w:szCs w:val="20"/>
                </w:rPr>
                <w:t>4</w:t>
              </w:r>
            </w:hyperlink>
          </w:p>
          <w:p w14:paraId="232170A3" w14:textId="0C52D48B" w:rsidR="00472861" w:rsidRDefault="00472861" w:rsidP="0010139D">
            <w:pPr>
              <w:rPr>
                <w:rFonts w:ascii="Times New Roman" w:hAnsi="Times New Roman" w:cs="Times New Roman"/>
                <w:sz w:val="20"/>
                <w:szCs w:val="20"/>
              </w:rPr>
            </w:pPr>
            <w:r>
              <w:rPr>
                <w:rFonts w:ascii="Times New Roman" w:hAnsi="Times New Roman" w:cs="Times New Roman"/>
                <w:sz w:val="20"/>
                <w:szCs w:val="20"/>
              </w:rPr>
              <w:tab/>
              <w:t xml:space="preserve">367.3 m; Wacke, graphitic; </w:t>
            </w:r>
            <w:hyperlink r:id="rId46" w:history="1">
              <w:r w:rsidRPr="00084AD2">
                <w:rPr>
                  <w:rStyle w:val="Hyperlink"/>
                  <w:rFonts w:ascii="Times New Roman" w:hAnsi="Times New Roman" w:cs="Times New Roman"/>
                  <w:sz w:val="20"/>
                  <w:szCs w:val="20"/>
                </w:rPr>
                <w:t>65</w:t>
              </w:r>
              <w:r w:rsidRPr="00084AD2">
                <w:rPr>
                  <w:rStyle w:val="Hyperlink"/>
                  <w:rFonts w:ascii="Times New Roman" w:hAnsi="Times New Roman" w:cs="Times New Roman"/>
                  <w:sz w:val="20"/>
                  <w:szCs w:val="20"/>
                </w:rPr>
                <w:t>9</w:t>
              </w:r>
              <w:r w:rsidRPr="00084AD2">
                <w:rPr>
                  <w:rStyle w:val="Hyperlink"/>
                  <w:rFonts w:ascii="Times New Roman" w:hAnsi="Times New Roman" w:cs="Times New Roman"/>
                  <w:sz w:val="20"/>
                  <w:szCs w:val="20"/>
                </w:rPr>
                <w:t>5</w:t>
              </w:r>
            </w:hyperlink>
            <w:r>
              <w:rPr>
                <w:rFonts w:ascii="Times New Roman" w:hAnsi="Times New Roman" w:cs="Times New Roman"/>
                <w:sz w:val="20"/>
                <w:szCs w:val="20"/>
              </w:rPr>
              <w:t xml:space="preserve">, </w:t>
            </w:r>
            <w:hyperlink r:id="rId47" w:history="1">
              <w:r w:rsidRPr="00084AD2">
                <w:rPr>
                  <w:rStyle w:val="Hyperlink"/>
                  <w:rFonts w:ascii="Times New Roman" w:hAnsi="Times New Roman" w:cs="Times New Roman"/>
                  <w:sz w:val="20"/>
                  <w:szCs w:val="20"/>
                </w:rPr>
                <w:t>6</w:t>
              </w:r>
              <w:bookmarkStart w:id="0" w:name="_GoBack"/>
              <w:bookmarkEnd w:id="0"/>
              <w:r w:rsidRPr="00084AD2">
                <w:rPr>
                  <w:rStyle w:val="Hyperlink"/>
                  <w:rFonts w:ascii="Times New Roman" w:hAnsi="Times New Roman" w:cs="Times New Roman"/>
                  <w:sz w:val="20"/>
                  <w:szCs w:val="20"/>
                </w:rPr>
                <w:t>5</w:t>
              </w:r>
              <w:r w:rsidRPr="00084AD2">
                <w:rPr>
                  <w:rStyle w:val="Hyperlink"/>
                  <w:rFonts w:ascii="Times New Roman" w:hAnsi="Times New Roman" w:cs="Times New Roman"/>
                  <w:sz w:val="20"/>
                  <w:szCs w:val="20"/>
                </w:rPr>
                <w:t>97</w:t>
              </w:r>
            </w:hyperlink>
          </w:p>
        </w:tc>
      </w:tr>
      <w:tr w:rsidR="00337151" w:rsidRPr="00D0676E" w14:paraId="19121779" w14:textId="77777777" w:rsidTr="00A22C16">
        <w:tc>
          <w:tcPr>
            <w:tcW w:w="1116" w:type="dxa"/>
          </w:tcPr>
          <w:p w14:paraId="0DB564C0" w14:textId="77777777" w:rsidR="00337151" w:rsidRPr="00D0676E" w:rsidRDefault="00337151" w:rsidP="00084AD2">
            <w:pPr>
              <w:rPr>
                <w:rFonts w:ascii="Arial" w:hAnsi="Arial" w:cs="Arial"/>
                <w:sz w:val="20"/>
                <w:szCs w:val="20"/>
              </w:rPr>
            </w:pPr>
          </w:p>
        </w:tc>
        <w:tc>
          <w:tcPr>
            <w:tcW w:w="832" w:type="dxa"/>
          </w:tcPr>
          <w:p w14:paraId="02E6DDA4" w14:textId="77777777" w:rsidR="00337151" w:rsidRPr="00354F6D" w:rsidRDefault="00337151" w:rsidP="00084AD2">
            <w:pPr>
              <w:rPr>
                <w:rFonts w:ascii="Arial" w:hAnsi="Arial" w:cs="Arial"/>
                <w:b/>
                <w:sz w:val="20"/>
                <w:szCs w:val="20"/>
              </w:rPr>
            </w:pPr>
          </w:p>
        </w:tc>
        <w:tc>
          <w:tcPr>
            <w:tcW w:w="7658" w:type="dxa"/>
          </w:tcPr>
          <w:p w14:paraId="6DD17F6B" w14:textId="77777777" w:rsidR="00337151" w:rsidRDefault="00337151" w:rsidP="00337151">
            <w:pPr>
              <w:rPr>
                <w:rFonts w:ascii="Times New Roman" w:hAnsi="Times New Roman" w:cs="Times New Roman"/>
                <w:sz w:val="20"/>
                <w:szCs w:val="20"/>
              </w:rPr>
            </w:pPr>
          </w:p>
        </w:tc>
      </w:tr>
      <w:tr w:rsidR="007D0206" w:rsidRPr="00D0676E" w14:paraId="3A172EAA" w14:textId="77777777" w:rsidTr="00084AD2">
        <w:tc>
          <w:tcPr>
            <w:tcW w:w="1948" w:type="dxa"/>
            <w:gridSpan w:val="2"/>
          </w:tcPr>
          <w:p w14:paraId="7AD3CD32" w14:textId="77777777" w:rsidR="007D0206" w:rsidRPr="007D0206" w:rsidRDefault="007D0206" w:rsidP="00084AD2">
            <w:pPr>
              <w:rPr>
                <w:rFonts w:ascii="Arial" w:hAnsi="Arial" w:cs="Arial"/>
                <w:b/>
                <w:sz w:val="20"/>
                <w:szCs w:val="20"/>
              </w:rPr>
            </w:pPr>
            <w:r w:rsidRPr="007D0206">
              <w:rPr>
                <w:rFonts w:ascii="Arial" w:hAnsi="Arial" w:cs="Arial"/>
                <w:b/>
                <w:sz w:val="20"/>
                <w:szCs w:val="20"/>
              </w:rPr>
              <w:t>Interpretation of the drillcore:</w:t>
            </w:r>
          </w:p>
        </w:tc>
        <w:tc>
          <w:tcPr>
            <w:tcW w:w="7658" w:type="dxa"/>
          </w:tcPr>
          <w:p w14:paraId="2A73DDF8" w14:textId="2AB0C7C9" w:rsidR="007D0206" w:rsidRPr="001254ED" w:rsidRDefault="007D0206" w:rsidP="00F43C2B">
            <w:pPr>
              <w:rPr>
                <w:rFonts w:ascii="Times New Roman" w:hAnsi="Times New Roman" w:cs="Times New Roman"/>
                <w:sz w:val="20"/>
                <w:szCs w:val="20"/>
              </w:rPr>
            </w:pPr>
            <w:r w:rsidRPr="007D0206">
              <w:rPr>
                <w:rFonts w:ascii="Times New Roman" w:hAnsi="Times New Roman" w:cs="Times New Roman"/>
                <w:sz w:val="20"/>
                <w:szCs w:val="20"/>
              </w:rPr>
              <w:t xml:space="preserve">Possible </w:t>
            </w:r>
            <w:r w:rsidR="00354F6D">
              <w:rPr>
                <w:rFonts w:ascii="Times New Roman" w:hAnsi="Times New Roman" w:cs="Times New Roman"/>
                <w:sz w:val="20"/>
                <w:szCs w:val="20"/>
              </w:rPr>
              <w:t xml:space="preserve">metabasalt with calcsilicate alteration </w:t>
            </w:r>
            <w:r w:rsidR="00F43C2B">
              <w:rPr>
                <w:rFonts w:ascii="Times New Roman" w:hAnsi="Times New Roman" w:cs="Times New Roman"/>
                <w:sz w:val="20"/>
                <w:szCs w:val="20"/>
              </w:rPr>
              <w:t>from</w:t>
            </w:r>
            <w:r w:rsidR="00354F6D">
              <w:rPr>
                <w:rFonts w:ascii="Times New Roman" w:hAnsi="Times New Roman" w:cs="Times New Roman"/>
                <w:sz w:val="20"/>
                <w:szCs w:val="20"/>
              </w:rPr>
              <w:t xml:space="preserve"> </w:t>
            </w:r>
            <w:r w:rsidR="00F43C2B">
              <w:rPr>
                <w:rFonts w:ascii="Times New Roman" w:hAnsi="Times New Roman" w:cs="Times New Roman"/>
                <w:sz w:val="20"/>
                <w:szCs w:val="20"/>
              </w:rPr>
              <w:t>70.8–179 m</w:t>
            </w:r>
            <w:r w:rsidR="00354F6D">
              <w:rPr>
                <w:rFonts w:ascii="Times New Roman" w:hAnsi="Times New Roman" w:cs="Times New Roman"/>
                <w:sz w:val="20"/>
                <w:szCs w:val="20"/>
              </w:rPr>
              <w:t xml:space="preserve">, followed by </w:t>
            </w:r>
            <w:r w:rsidR="00472861">
              <w:rPr>
                <w:rFonts w:ascii="Times New Roman" w:hAnsi="Times New Roman" w:cs="Times New Roman"/>
                <w:sz w:val="20"/>
                <w:szCs w:val="20"/>
              </w:rPr>
              <w:t xml:space="preserve">a </w:t>
            </w:r>
            <w:r w:rsidR="00354F6D">
              <w:rPr>
                <w:rFonts w:ascii="Times New Roman" w:hAnsi="Times New Roman" w:cs="Times New Roman"/>
                <w:sz w:val="20"/>
                <w:szCs w:val="20"/>
              </w:rPr>
              <w:t xml:space="preserve">thick </w:t>
            </w:r>
            <w:r w:rsidR="00472861">
              <w:rPr>
                <w:rFonts w:ascii="Times New Roman" w:hAnsi="Times New Roman" w:cs="Times New Roman"/>
                <w:sz w:val="20"/>
                <w:szCs w:val="20"/>
              </w:rPr>
              <w:t>succession</w:t>
            </w:r>
            <w:r w:rsidR="00354F6D">
              <w:rPr>
                <w:rFonts w:ascii="Times New Roman" w:hAnsi="Times New Roman" w:cs="Times New Roman"/>
                <w:sz w:val="20"/>
                <w:szCs w:val="20"/>
              </w:rPr>
              <w:t xml:space="preserve"> of wacke-mudstone, </w:t>
            </w:r>
            <w:r w:rsidR="00F43C2B">
              <w:rPr>
                <w:rFonts w:ascii="Times New Roman" w:hAnsi="Times New Roman" w:cs="Times New Roman"/>
                <w:sz w:val="20"/>
                <w:szCs w:val="20"/>
              </w:rPr>
              <w:t>including a</w:t>
            </w:r>
            <w:r w:rsidR="00354F6D">
              <w:rPr>
                <w:rFonts w:ascii="Times New Roman" w:hAnsi="Times New Roman" w:cs="Times New Roman"/>
                <w:sz w:val="20"/>
                <w:szCs w:val="20"/>
              </w:rPr>
              <w:t xml:space="preserve"> graphite-rich horizon from </w:t>
            </w:r>
            <w:r w:rsidR="00F43C2B">
              <w:rPr>
                <w:rFonts w:ascii="Times New Roman" w:hAnsi="Times New Roman" w:cs="Times New Roman"/>
                <w:sz w:val="20"/>
                <w:szCs w:val="20"/>
              </w:rPr>
              <w:t>300.5</w:t>
            </w:r>
            <w:r w:rsidR="00354F6D">
              <w:rPr>
                <w:rFonts w:ascii="Times New Roman" w:hAnsi="Times New Roman" w:cs="Times New Roman"/>
                <w:sz w:val="20"/>
                <w:szCs w:val="20"/>
              </w:rPr>
              <w:t>–</w:t>
            </w:r>
            <w:r w:rsidR="00F43C2B">
              <w:rPr>
                <w:rFonts w:ascii="Times New Roman" w:hAnsi="Times New Roman" w:cs="Times New Roman"/>
                <w:sz w:val="20"/>
                <w:szCs w:val="20"/>
              </w:rPr>
              <w:t>314.8</w:t>
            </w:r>
            <w:r w:rsidR="00354F6D">
              <w:rPr>
                <w:rFonts w:ascii="Times New Roman" w:hAnsi="Times New Roman" w:cs="Times New Roman"/>
                <w:sz w:val="20"/>
                <w:szCs w:val="20"/>
              </w:rPr>
              <w:t xml:space="preserve"> m</w:t>
            </w:r>
            <w:r w:rsidR="00F43C2B">
              <w:rPr>
                <w:rFonts w:ascii="Times New Roman" w:hAnsi="Times New Roman" w:cs="Times New Roman"/>
                <w:sz w:val="20"/>
                <w:szCs w:val="20"/>
              </w:rPr>
              <w:t>, and a graphite-bearing horizon from 365.8–371 m (EOH)</w:t>
            </w:r>
            <w:r w:rsidR="00354F6D">
              <w:rPr>
                <w:rFonts w:ascii="Times New Roman" w:hAnsi="Times New Roman" w:cs="Times New Roman"/>
                <w:sz w:val="20"/>
                <w:szCs w:val="20"/>
              </w:rPr>
              <w:t xml:space="preserve">. </w:t>
            </w:r>
            <w:r w:rsidR="009A26C3">
              <w:rPr>
                <w:rFonts w:ascii="Times New Roman" w:hAnsi="Times New Roman" w:cs="Times New Roman"/>
                <w:sz w:val="20"/>
                <w:szCs w:val="20"/>
              </w:rPr>
              <w:t>The sequence is intruded throughout by numerous granitoid phases.</w:t>
            </w:r>
          </w:p>
        </w:tc>
      </w:tr>
    </w:tbl>
    <w:p w14:paraId="2665F2BF" w14:textId="77777777" w:rsidR="00A37B1A" w:rsidRDefault="00A37B1A"/>
    <w:sectPr w:rsidR="00A37B1A" w:rsidSect="004648B5">
      <w:headerReference w:type="default" r:id="rId48"/>
      <w:footerReference w:type="default" r:id="rId4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EB2E1" w14:textId="77777777" w:rsidR="00721DCE" w:rsidRDefault="00721DCE" w:rsidP="00A37B1A">
      <w:pPr>
        <w:spacing w:after="0" w:line="240" w:lineRule="auto"/>
      </w:pPr>
      <w:r>
        <w:separator/>
      </w:r>
    </w:p>
  </w:endnote>
  <w:endnote w:type="continuationSeparator" w:id="0">
    <w:p w14:paraId="2239D815" w14:textId="77777777" w:rsidR="00721DCE" w:rsidRDefault="00721DCE" w:rsidP="00A37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418133"/>
      <w:docPartObj>
        <w:docPartGallery w:val="Page Numbers (Bottom of Page)"/>
        <w:docPartUnique/>
      </w:docPartObj>
    </w:sdtPr>
    <w:sdtEndPr>
      <w:rPr>
        <w:rFonts w:ascii="Arial" w:hAnsi="Arial" w:cs="Arial"/>
        <w:noProof/>
        <w:sz w:val="20"/>
        <w:szCs w:val="20"/>
      </w:rPr>
    </w:sdtEndPr>
    <w:sdtContent>
      <w:p w14:paraId="1EC2C20E" w14:textId="77777777" w:rsidR="00084AD2" w:rsidRPr="00A37B1A" w:rsidRDefault="00084AD2">
        <w:pPr>
          <w:pStyle w:val="Footer"/>
          <w:jc w:val="center"/>
          <w:rPr>
            <w:rFonts w:ascii="Arial" w:hAnsi="Arial" w:cs="Arial"/>
            <w:sz w:val="20"/>
            <w:szCs w:val="20"/>
          </w:rPr>
        </w:pPr>
        <w:r w:rsidRPr="00A37B1A">
          <w:rPr>
            <w:rFonts w:ascii="Arial" w:hAnsi="Arial" w:cs="Arial"/>
            <w:sz w:val="20"/>
            <w:szCs w:val="20"/>
          </w:rPr>
          <w:t xml:space="preserve">Logged by: </w:t>
        </w:r>
        <w:r>
          <w:rPr>
            <w:rFonts w:ascii="Arial" w:hAnsi="Arial" w:cs="Arial"/>
            <w:sz w:val="20"/>
            <w:szCs w:val="20"/>
          </w:rPr>
          <w:t>C.Couëslan</w:t>
        </w:r>
        <w:r w:rsidRPr="00A37B1A">
          <w:rPr>
            <w:rFonts w:ascii="Arial" w:hAnsi="Arial" w:cs="Arial"/>
            <w:sz w:val="20"/>
            <w:szCs w:val="20"/>
          </w:rPr>
          <w:tab/>
        </w:r>
        <w:r w:rsidRPr="00A37B1A">
          <w:rPr>
            <w:rFonts w:ascii="Arial" w:hAnsi="Arial" w:cs="Arial"/>
            <w:sz w:val="20"/>
            <w:szCs w:val="20"/>
          </w:rPr>
          <w:tab/>
          <w:t>Manitoba Geological Survey</w:t>
        </w:r>
      </w:p>
      <w:p w14:paraId="309B449D" w14:textId="683B6555" w:rsidR="00084AD2" w:rsidRPr="00A37B1A" w:rsidRDefault="00084AD2">
        <w:pPr>
          <w:pStyle w:val="Footer"/>
          <w:jc w:val="center"/>
          <w:rPr>
            <w:rFonts w:ascii="Arial" w:hAnsi="Arial" w:cs="Arial"/>
            <w:sz w:val="20"/>
            <w:szCs w:val="20"/>
          </w:rPr>
        </w:pPr>
        <w:r w:rsidRPr="00A37B1A">
          <w:rPr>
            <w:rFonts w:ascii="Arial" w:hAnsi="Arial" w:cs="Arial"/>
            <w:sz w:val="20"/>
            <w:szCs w:val="20"/>
          </w:rPr>
          <w:fldChar w:fldCharType="begin"/>
        </w:r>
        <w:r w:rsidRPr="00A37B1A">
          <w:rPr>
            <w:rFonts w:ascii="Arial" w:hAnsi="Arial" w:cs="Arial"/>
            <w:sz w:val="20"/>
            <w:szCs w:val="20"/>
          </w:rPr>
          <w:instrText xml:space="preserve"> PAGE   \* MERGEFORMAT </w:instrText>
        </w:r>
        <w:r w:rsidRPr="00A37B1A">
          <w:rPr>
            <w:rFonts w:ascii="Arial" w:hAnsi="Arial" w:cs="Arial"/>
            <w:sz w:val="20"/>
            <w:szCs w:val="20"/>
          </w:rPr>
          <w:fldChar w:fldCharType="separate"/>
        </w:r>
        <w:r w:rsidR="005B2D0C">
          <w:rPr>
            <w:rFonts w:ascii="Arial" w:hAnsi="Arial" w:cs="Arial"/>
            <w:noProof/>
            <w:sz w:val="20"/>
            <w:szCs w:val="20"/>
          </w:rPr>
          <w:t>7</w:t>
        </w:r>
        <w:r w:rsidRPr="00A37B1A">
          <w:rPr>
            <w:rFonts w:ascii="Arial" w:hAnsi="Arial" w:cs="Arial"/>
            <w:noProof/>
            <w:sz w:val="20"/>
            <w:szCs w:val="20"/>
          </w:rPr>
          <w:fldChar w:fldCharType="end"/>
        </w:r>
      </w:p>
    </w:sdtContent>
  </w:sdt>
  <w:p w14:paraId="4FA41759" w14:textId="77777777" w:rsidR="00084AD2" w:rsidRDefault="00084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45795" w14:textId="77777777" w:rsidR="00721DCE" w:rsidRDefault="00721DCE" w:rsidP="00A37B1A">
      <w:pPr>
        <w:spacing w:after="0" w:line="240" w:lineRule="auto"/>
      </w:pPr>
      <w:r>
        <w:separator/>
      </w:r>
    </w:p>
  </w:footnote>
  <w:footnote w:type="continuationSeparator" w:id="0">
    <w:p w14:paraId="57FD9A57" w14:textId="77777777" w:rsidR="00721DCE" w:rsidRDefault="00721DCE" w:rsidP="00A37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CF844" w14:textId="11F868D3" w:rsidR="00084AD2" w:rsidRPr="00A37B1A" w:rsidRDefault="00084AD2">
    <w:pPr>
      <w:pStyle w:val="Header"/>
      <w:rPr>
        <w:rFonts w:ascii="Arial" w:hAnsi="Arial" w:cs="Arial"/>
        <w:sz w:val="20"/>
        <w:szCs w:val="20"/>
      </w:rPr>
    </w:pPr>
    <w:r w:rsidRPr="00A37B1A">
      <w:rPr>
        <w:rFonts w:ascii="Arial" w:hAnsi="Arial" w:cs="Arial"/>
        <w:b/>
        <w:sz w:val="20"/>
        <w:szCs w:val="20"/>
      </w:rPr>
      <w:t>Hole #</w:t>
    </w:r>
    <w:r>
      <w:rPr>
        <w:rFonts w:ascii="Arial" w:hAnsi="Arial" w:cs="Arial"/>
        <w:b/>
        <w:sz w:val="20"/>
        <w:szCs w:val="20"/>
      </w:rPr>
      <w:t>:</w:t>
    </w:r>
    <w:r w:rsidRPr="00A37B1A">
      <w:rPr>
        <w:rFonts w:ascii="Arial" w:hAnsi="Arial" w:cs="Arial"/>
        <w:b/>
        <w:sz w:val="20"/>
        <w:szCs w:val="20"/>
      </w:rPr>
      <w:t xml:space="preserve"> </w:t>
    </w:r>
    <w:r>
      <w:rPr>
        <w:rFonts w:ascii="Arial" w:hAnsi="Arial" w:cs="Arial"/>
        <w:sz w:val="20"/>
        <w:szCs w:val="20"/>
      </w:rPr>
      <w:t>HZ-19-1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76E"/>
    <w:rsid w:val="00002CF9"/>
    <w:rsid w:val="0001737F"/>
    <w:rsid w:val="000302C2"/>
    <w:rsid w:val="00084AD2"/>
    <w:rsid w:val="00096BB2"/>
    <w:rsid w:val="000B7C1A"/>
    <w:rsid w:val="000D59B3"/>
    <w:rsid w:val="0010139D"/>
    <w:rsid w:val="001254ED"/>
    <w:rsid w:val="00170397"/>
    <w:rsid w:val="001C4097"/>
    <w:rsid w:val="001F1244"/>
    <w:rsid w:val="001F4097"/>
    <w:rsid w:val="00210FC3"/>
    <w:rsid w:val="002A67B0"/>
    <w:rsid w:val="002B5C75"/>
    <w:rsid w:val="0030070C"/>
    <w:rsid w:val="00304257"/>
    <w:rsid w:val="0030513B"/>
    <w:rsid w:val="00316F3E"/>
    <w:rsid w:val="003365B6"/>
    <w:rsid w:val="00337151"/>
    <w:rsid w:val="00354F6D"/>
    <w:rsid w:val="003B69C8"/>
    <w:rsid w:val="003C2456"/>
    <w:rsid w:val="003C36AA"/>
    <w:rsid w:val="003E41C6"/>
    <w:rsid w:val="003F23DA"/>
    <w:rsid w:val="00401A62"/>
    <w:rsid w:val="00417D76"/>
    <w:rsid w:val="00440637"/>
    <w:rsid w:val="0044795D"/>
    <w:rsid w:val="004648B5"/>
    <w:rsid w:val="00472861"/>
    <w:rsid w:val="0048259E"/>
    <w:rsid w:val="004D5233"/>
    <w:rsid w:val="004E2376"/>
    <w:rsid w:val="00514FA3"/>
    <w:rsid w:val="00525E83"/>
    <w:rsid w:val="005904B3"/>
    <w:rsid w:val="005A0464"/>
    <w:rsid w:val="005B2D0C"/>
    <w:rsid w:val="005D7002"/>
    <w:rsid w:val="005E4E87"/>
    <w:rsid w:val="006214E7"/>
    <w:rsid w:val="00641906"/>
    <w:rsid w:val="00660F9B"/>
    <w:rsid w:val="0066694B"/>
    <w:rsid w:val="006D7B28"/>
    <w:rsid w:val="006F0A10"/>
    <w:rsid w:val="007107A9"/>
    <w:rsid w:val="00714973"/>
    <w:rsid w:val="00721DCE"/>
    <w:rsid w:val="007256DF"/>
    <w:rsid w:val="00730761"/>
    <w:rsid w:val="0073382C"/>
    <w:rsid w:val="0074503A"/>
    <w:rsid w:val="00776704"/>
    <w:rsid w:val="00782B87"/>
    <w:rsid w:val="007A49B9"/>
    <w:rsid w:val="007B73DA"/>
    <w:rsid w:val="007D0206"/>
    <w:rsid w:val="00873776"/>
    <w:rsid w:val="008932AE"/>
    <w:rsid w:val="008D0CCA"/>
    <w:rsid w:val="008F6DA7"/>
    <w:rsid w:val="00913608"/>
    <w:rsid w:val="009374B9"/>
    <w:rsid w:val="00982BAC"/>
    <w:rsid w:val="009A26C3"/>
    <w:rsid w:val="009C02F4"/>
    <w:rsid w:val="00A15ECC"/>
    <w:rsid w:val="00A22C16"/>
    <w:rsid w:val="00A23D19"/>
    <w:rsid w:val="00A37B1A"/>
    <w:rsid w:val="00AA0C40"/>
    <w:rsid w:val="00B63690"/>
    <w:rsid w:val="00BF3E7D"/>
    <w:rsid w:val="00BF648B"/>
    <w:rsid w:val="00C36E9C"/>
    <w:rsid w:val="00C6536A"/>
    <w:rsid w:val="00CB6975"/>
    <w:rsid w:val="00CC1A52"/>
    <w:rsid w:val="00D0676E"/>
    <w:rsid w:val="00DC0D1E"/>
    <w:rsid w:val="00E462DA"/>
    <w:rsid w:val="00ED0A38"/>
    <w:rsid w:val="00EE43FE"/>
    <w:rsid w:val="00F36270"/>
    <w:rsid w:val="00F43C2B"/>
    <w:rsid w:val="00F44DDF"/>
    <w:rsid w:val="00F47505"/>
    <w:rsid w:val="00F55F0E"/>
    <w:rsid w:val="00F66DB5"/>
    <w:rsid w:val="00FD6A44"/>
    <w:rsid w:val="00FF70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BD737"/>
  <w15:chartTrackingRefBased/>
  <w15:docId w15:val="{CC935BD2-AA25-4C3E-B4F2-3A8AEF997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8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6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7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B1A"/>
  </w:style>
  <w:style w:type="paragraph" w:styleId="Footer">
    <w:name w:val="footer"/>
    <w:basedOn w:val="Normal"/>
    <w:link w:val="FooterChar"/>
    <w:uiPriority w:val="99"/>
    <w:unhideWhenUsed/>
    <w:rsid w:val="00A37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B1A"/>
  </w:style>
  <w:style w:type="paragraph" w:styleId="BalloonText">
    <w:name w:val="Balloon Text"/>
    <w:basedOn w:val="Normal"/>
    <w:link w:val="BalloonTextChar"/>
    <w:uiPriority w:val="99"/>
    <w:semiHidden/>
    <w:unhideWhenUsed/>
    <w:rsid w:val="00A22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2C16"/>
    <w:rPr>
      <w:rFonts w:ascii="Segoe UI" w:hAnsi="Segoe UI" w:cs="Segoe UI"/>
      <w:sz w:val="18"/>
      <w:szCs w:val="18"/>
    </w:rPr>
  </w:style>
  <w:style w:type="character" w:styleId="CommentReference">
    <w:name w:val="annotation reference"/>
    <w:basedOn w:val="DefaultParagraphFont"/>
    <w:uiPriority w:val="99"/>
    <w:semiHidden/>
    <w:unhideWhenUsed/>
    <w:rsid w:val="00714973"/>
    <w:rPr>
      <w:sz w:val="16"/>
      <w:szCs w:val="16"/>
    </w:rPr>
  </w:style>
  <w:style w:type="paragraph" w:styleId="CommentText">
    <w:name w:val="annotation text"/>
    <w:basedOn w:val="Normal"/>
    <w:link w:val="CommentTextChar"/>
    <w:uiPriority w:val="99"/>
    <w:semiHidden/>
    <w:unhideWhenUsed/>
    <w:rsid w:val="00714973"/>
    <w:pPr>
      <w:spacing w:line="240" w:lineRule="auto"/>
    </w:pPr>
    <w:rPr>
      <w:sz w:val="20"/>
      <w:szCs w:val="20"/>
    </w:rPr>
  </w:style>
  <w:style w:type="character" w:customStyle="1" w:styleId="CommentTextChar">
    <w:name w:val="Comment Text Char"/>
    <w:basedOn w:val="DefaultParagraphFont"/>
    <w:link w:val="CommentText"/>
    <w:uiPriority w:val="99"/>
    <w:semiHidden/>
    <w:rsid w:val="00714973"/>
    <w:rPr>
      <w:sz w:val="20"/>
      <w:szCs w:val="20"/>
    </w:rPr>
  </w:style>
  <w:style w:type="paragraph" w:styleId="CommentSubject">
    <w:name w:val="annotation subject"/>
    <w:basedOn w:val="CommentText"/>
    <w:next w:val="CommentText"/>
    <w:link w:val="CommentSubjectChar"/>
    <w:uiPriority w:val="99"/>
    <w:semiHidden/>
    <w:unhideWhenUsed/>
    <w:rsid w:val="00714973"/>
    <w:rPr>
      <w:b/>
      <w:bCs/>
    </w:rPr>
  </w:style>
  <w:style w:type="character" w:customStyle="1" w:styleId="CommentSubjectChar">
    <w:name w:val="Comment Subject Char"/>
    <w:basedOn w:val="CommentTextChar"/>
    <w:link w:val="CommentSubject"/>
    <w:uiPriority w:val="99"/>
    <w:semiHidden/>
    <w:rsid w:val="00714973"/>
    <w:rPr>
      <w:b/>
      <w:bCs/>
      <w:sz w:val="20"/>
      <w:szCs w:val="20"/>
    </w:rPr>
  </w:style>
  <w:style w:type="character" w:styleId="Hyperlink">
    <w:name w:val="Hyperlink"/>
    <w:basedOn w:val="DefaultParagraphFont"/>
    <w:uiPriority w:val="99"/>
    <w:unhideWhenUsed/>
    <w:rsid w:val="00304257"/>
    <w:rPr>
      <w:color w:val="0000FF" w:themeColor="hyperlink"/>
      <w:u w:val="single"/>
    </w:rPr>
  </w:style>
  <w:style w:type="character" w:styleId="FollowedHyperlink">
    <w:name w:val="FollowedHyperlink"/>
    <w:basedOn w:val="DefaultParagraphFont"/>
    <w:uiPriority w:val="99"/>
    <w:semiHidden/>
    <w:unhideWhenUsed/>
    <w:rsid w:val="003042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52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Z-19-1_core_photos/IMG_6567.jpg" TargetMode="External"/><Relationship Id="rId18" Type="http://schemas.openxmlformats.org/officeDocument/2006/relationships/hyperlink" Target="HZ-19-1_core_photos/IMG_6600.jpg" TargetMode="External"/><Relationship Id="rId26" Type="http://schemas.openxmlformats.org/officeDocument/2006/relationships/hyperlink" Target="HZ-19-1_core_photos/IMG_6576.jpg" TargetMode="External"/><Relationship Id="rId39" Type="http://schemas.openxmlformats.org/officeDocument/2006/relationships/hyperlink" Target="HZ-19-1_core_photos/IMG_6596.jpg" TargetMode="External"/><Relationship Id="rId3" Type="http://schemas.openxmlformats.org/officeDocument/2006/relationships/webSettings" Target="webSettings.xml"/><Relationship Id="rId21" Type="http://schemas.openxmlformats.org/officeDocument/2006/relationships/hyperlink" Target="HZ-19-1_core_photos/IMG_6571.jpg" TargetMode="External"/><Relationship Id="rId34" Type="http://schemas.openxmlformats.org/officeDocument/2006/relationships/hyperlink" Target="HZ-19-1_core_photos/IMG_6588.jpg" TargetMode="External"/><Relationship Id="rId42" Type="http://schemas.openxmlformats.org/officeDocument/2006/relationships/hyperlink" Target="HZ-19-1_core_photos/IMG_6593.jpg" TargetMode="External"/><Relationship Id="rId47" Type="http://schemas.openxmlformats.org/officeDocument/2006/relationships/hyperlink" Target="HZ-19-1_core_photos/IMG_6597.jpg" TargetMode="External"/><Relationship Id="rId50" Type="http://schemas.openxmlformats.org/officeDocument/2006/relationships/fontTable" Target="fontTable.xml"/><Relationship Id="rId7" Type="http://schemas.openxmlformats.org/officeDocument/2006/relationships/hyperlink" Target="HZ-19-1_core_photos/IMG_6560.jpg" TargetMode="External"/><Relationship Id="rId12" Type="http://schemas.openxmlformats.org/officeDocument/2006/relationships/hyperlink" Target="HZ-19-1_core_photos/IMG_6566.jpg" TargetMode="External"/><Relationship Id="rId17" Type="http://schemas.openxmlformats.org/officeDocument/2006/relationships/hyperlink" Target="HZ-19-1_core_photos/IMG_6599.jpg" TargetMode="External"/><Relationship Id="rId25" Type="http://schemas.openxmlformats.org/officeDocument/2006/relationships/hyperlink" Target="HZ-19-1_core_photos/IMG_6575.jpg" TargetMode="External"/><Relationship Id="rId33" Type="http://schemas.openxmlformats.org/officeDocument/2006/relationships/hyperlink" Target="HZ-19-1_core_photos/IMG_6583.jpg" TargetMode="External"/><Relationship Id="rId38" Type="http://schemas.openxmlformats.org/officeDocument/2006/relationships/hyperlink" Target="HZ-19-1_core_photos/IMG_6590.jpg" TargetMode="External"/><Relationship Id="rId46" Type="http://schemas.openxmlformats.org/officeDocument/2006/relationships/hyperlink" Target="HZ-19-1_core_photos/IMG_6595.jpg" TargetMode="External"/><Relationship Id="rId2" Type="http://schemas.openxmlformats.org/officeDocument/2006/relationships/settings" Target="settings.xml"/><Relationship Id="rId16" Type="http://schemas.openxmlformats.org/officeDocument/2006/relationships/hyperlink" Target="HZ-19-1_core_photos/IMG_6598.jpg" TargetMode="External"/><Relationship Id="rId20" Type="http://schemas.openxmlformats.org/officeDocument/2006/relationships/hyperlink" Target="HZ-19-1_core_photos/IMG_6570.jpg" TargetMode="External"/><Relationship Id="rId29" Type="http://schemas.openxmlformats.org/officeDocument/2006/relationships/hyperlink" Target="HZ-19-1_core_photos/IMG_6580.jpg" TargetMode="External"/><Relationship Id="rId41" Type="http://schemas.openxmlformats.org/officeDocument/2006/relationships/hyperlink" Target="HZ-19-1_core_photos/IMG_6592.jpg" TargetMode="External"/><Relationship Id="rId1" Type="http://schemas.openxmlformats.org/officeDocument/2006/relationships/styles" Target="styles.xml"/><Relationship Id="rId6" Type="http://schemas.openxmlformats.org/officeDocument/2006/relationships/hyperlink" Target="HZ-19-1_core_photos/IMG_6559.jpg" TargetMode="External"/><Relationship Id="rId11" Type="http://schemas.openxmlformats.org/officeDocument/2006/relationships/hyperlink" Target="HZ-19-1_core_photos/IMG_6565.jpg" TargetMode="External"/><Relationship Id="rId24" Type="http://schemas.openxmlformats.org/officeDocument/2006/relationships/hyperlink" Target="HZ-19-1_core_photos/IMG_6574.jpg" TargetMode="External"/><Relationship Id="rId32" Type="http://schemas.openxmlformats.org/officeDocument/2006/relationships/hyperlink" Target="HZ-19-1_core_photos/IMG_6582.jpg" TargetMode="External"/><Relationship Id="rId37" Type="http://schemas.openxmlformats.org/officeDocument/2006/relationships/hyperlink" Target="HZ-19-1_core_photos/IMG_6587.jpg" TargetMode="External"/><Relationship Id="rId40" Type="http://schemas.openxmlformats.org/officeDocument/2006/relationships/hyperlink" Target="HZ-19-1_core_photos/IMG_6591.jpg" TargetMode="External"/><Relationship Id="rId45" Type="http://schemas.openxmlformats.org/officeDocument/2006/relationships/hyperlink" Target="HZ-19-1_core_photos/IMG_6604.jpg" TargetMode="External"/><Relationship Id="rId5" Type="http://schemas.openxmlformats.org/officeDocument/2006/relationships/endnotes" Target="endnotes.xml"/><Relationship Id="rId15" Type="http://schemas.openxmlformats.org/officeDocument/2006/relationships/hyperlink" Target="HZ-19-1_core_photos/IMG_6569.jpg" TargetMode="External"/><Relationship Id="rId23" Type="http://schemas.openxmlformats.org/officeDocument/2006/relationships/hyperlink" Target="HZ-19-1_core_photos/IMG_6573.jpg" TargetMode="External"/><Relationship Id="rId28" Type="http://schemas.openxmlformats.org/officeDocument/2006/relationships/hyperlink" Target="HZ-19-1_core_photos/IMG_6578.jpg" TargetMode="External"/><Relationship Id="rId36" Type="http://schemas.openxmlformats.org/officeDocument/2006/relationships/hyperlink" Target="HZ-19-1_core_photos/IMG_6586.jpg" TargetMode="External"/><Relationship Id="rId49" Type="http://schemas.openxmlformats.org/officeDocument/2006/relationships/footer" Target="footer1.xml"/><Relationship Id="rId10" Type="http://schemas.openxmlformats.org/officeDocument/2006/relationships/hyperlink" Target="HZ-19-1_core_photos/IMG_6564.jpg" TargetMode="External"/><Relationship Id="rId19" Type="http://schemas.openxmlformats.org/officeDocument/2006/relationships/hyperlink" Target="HZ-19-1_core_photos/IMG_6602.jpg" TargetMode="External"/><Relationship Id="rId31" Type="http://schemas.openxmlformats.org/officeDocument/2006/relationships/hyperlink" Target="HZ-19-1_core_photos/IMG_6585.jpg" TargetMode="External"/><Relationship Id="rId44" Type="http://schemas.openxmlformats.org/officeDocument/2006/relationships/hyperlink" Target="HZ-19-1_core_photos/IMG_6603.jpg" TargetMode="External"/><Relationship Id="rId4" Type="http://schemas.openxmlformats.org/officeDocument/2006/relationships/footnotes" Target="footnotes.xml"/><Relationship Id="rId9" Type="http://schemas.openxmlformats.org/officeDocument/2006/relationships/hyperlink" Target="HZ-19-1_core_photos/IMG_6563.jpg" TargetMode="External"/><Relationship Id="rId14" Type="http://schemas.openxmlformats.org/officeDocument/2006/relationships/hyperlink" Target="HZ-19-1_core_photos/IMG_6568.jpg" TargetMode="External"/><Relationship Id="rId22" Type="http://schemas.openxmlformats.org/officeDocument/2006/relationships/hyperlink" Target="HZ-19-1_core_photos/IMG_6572.jpg" TargetMode="External"/><Relationship Id="rId27" Type="http://schemas.openxmlformats.org/officeDocument/2006/relationships/hyperlink" Target="HZ-19-1_core_photos/IMG_6577.jpg" TargetMode="External"/><Relationship Id="rId30" Type="http://schemas.openxmlformats.org/officeDocument/2006/relationships/hyperlink" Target="HZ-19-1_core_photos/IMG_6581.jpg" TargetMode="External"/><Relationship Id="rId35" Type="http://schemas.openxmlformats.org/officeDocument/2006/relationships/hyperlink" Target="HZ-19-1_core_photos/IMG_6589.jpg" TargetMode="External"/><Relationship Id="rId43" Type="http://schemas.openxmlformats.org/officeDocument/2006/relationships/hyperlink" Target="HZ-19-1_core_photos/IMG_6594.jpg" TargetMode="External"/><Relationship Id="rId48" Type="http://schemas.openxmlformats.org/officeDocument/2006/relationships/header" Target="header1.xml"/><Relationship Id="rId8" Type="http://schemas.openxmlformats.org/officeDocument/2006/relationships/hyperlink" Target="HZ-19-1_core_photos/IMG_6561.jpg"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464</TotalTime>
  <Pages>7</Pages>
  <Words>2728</Words>
  <Characters>15553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Government of Manitoba</Company>
  <LinksUpToDate>false</LinksUpToDate>
  <CharactersWithSpaces>18245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tmartins</dc:creator>
  <cp:keywords/>
  <dc:description/>
  <cp:lastModifiedBy>Coueslan, Chris (GET)</cp:lastModifiedBy>
  <cp:revision>14</cp:revision>
  <cp:lastPrinted>2019-09-11T16:56:00Z</cp:lastPrinted>
  <dcterms:created xsi:type="dcterms:W3CDTF">2019-09-10T16:22:00Z</dcterms:created>
  <dcterms:modified xsi:type="dcterms:W3CDTF">2020-04-30T15:24:00Z</dcterms:modified>
</cp:coreProperties>
</file>